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D85" w:rsidRPr="00EB1745" w:rsidRDefault="00125D85" w:rsidP="00125D85">
      <w:pPr>
        <w:pStyle w:val="a5"/>
        <w:shd w:val="clear" w:color="auto" w:fill="FFFFFF"/>
        <w:spacing w:before="0" w:beforeAutospacing="0" w:after="0" w:afterAutospacing="0" w:line="540" w:lineRule="exact"/>
        <w:rPr>
          <w:rFonts w:ascii="黑体" w:eastAsia="黑体" w:hAnsi="黑体" w:cs="仿宋_GB2312"/>
          <w:sz w:val="32"/>
          <w:szCs w:val="32"/>
        </w:rPr>
      </w:pPr>
      <w:r w:rsidRPr="00EB1745">
        <w:rPr>
          <w:rFonts w:ascii="黑体" w:eastAsia="黑体" w:hAnsi="黑体" w:cs="仿宋_GB2312" w:hint="eastAsia"/>
          <w:sz w:val="32"/>
          <w:szCs w:val="32"/>
        </w:rPr>
        <w:t>附件</w:t>
      </w:r>
      <w:r w:rsidR="008B7209">
        <w:rPr>
          <w:rFonts w:ascii="黑体" w:eastAsia="黑体" w:hAnsi="黑体" w:cs="仿宋_GB2312" w:hint="eastAsia"/>
          <w:sz w:val="32"/>
          <w:szCs w:val="32"/>
        </w:rPr>
        <w:t>：</w:t>
      </w:r>
    </w:p>
    <w:p w:rsidR="00125D85" w:rsidRDefault="00125D85" w:rsidP="00125D85">
      <w:pPr>
        <w:pStyle w:val="a5"/>
        <w:shd w:val="clear" w:color="auto" w:fill="FFFFFF"/>
        <w:spacing w:before="0" w:beforeAutospacing="0" w:after="0" w:afterAutospacing="0" w:line="540" w:lineRule="exact"/>
        <w:jc w:val="center"/>
        <w:rPr>
          <w:rFonts w:ascii="方正小标宋简体" w:eastAsia="方正小标宋简体" w:cs="Arial"/>
          <w:sz w:val="44"/>
          <w:szCs w:val="44"/>
        </w:rPr>
      </w:pPr>
      <w:r>
        <w:rPr>
          <w:rFonts w:ascii="方正小标宋简体" w:eastAsia="方正小标宋简体" w:cs="Arial"/>
          <w:sz w:val="44"/>
          <w:szCs w:val="44"/>
        </w:rPr>
        <w:t>2017</w:t>
      </w:r>
      <w:r>
        <w:rPr>
          <w:rFonts w:ascii="方正小标宋简体" w:eastAsia="方正小标宋简体" w:cs="Arial" w:hint="eastAsia"/>
          <w:sz w:val="44"/>
          <w:szCs w:val="44"/>
        </w:rPr>
        <w:t>年全省建设工程质量监督</w:t>
      </w:r>
    </w:p>
    <w:p w:rsidR="00125D85" w:rsidRDefault="00125D85" w:rsidP="00125D85">
      <w:pPr>
        <w:pStyle w:val="a5"/>
        <w:shd w:val="clear" w:color="auto" w:fill="FFFFFF"/>
        <w:spacing w:before="0" w:beforeAutospacing="0" w:after="0" w:afterAutospacing="0" w:line="540" w:lineRule="exact"/>
        <w:jc w:val="center"/>
        <w:rPr>
          <w:rFonts w:ascii="方正小标宋简体" w:eastAsia="方正小标宋简体" w:cs="Arial"/>
          <w:sz w:val="44"/>
          <w:szCs w:val="44"/>
        </w:rPr>
      </w:pPr>
      <w:r>
        <w:rPr>
          <w:rFonts w:ascii="方正小标宋简体" w:eastAsia="方正小标宋简体" w:cs="Arial" w:hint="eastAsia"/>
          <w:sz w:val="44"/>
          <w:szCs w:val="44"/>
        </w:rPr>
        <w:t>管理工作要点</w:t>
      </w:r>
    </w:p>
    <w:p w:rsidR="00125D85" w:rsidRDefault="00125D85" w:rsidP="00125D85">
      <w:pPr>
        <w:pStyle w:val="a5"/>
        <w:shd w:val="clear" w:color="auto" w:fill="FFFFFF"/>
        <w:spacing w:before="0" w:beforeAutospacing="0" w:after="0" w:afterAutospacing="0" w:line="540" w:lineRule="exact"/>
        <w:rPr>
          <w:rFonts w:cs="Arial"/>
        </w:rPr>
      </w:pPr>
      <w:r>
        <w:rPr>
          <w:rFonts w:cs="Arial"/>
        </w:rPr>
        <w:t> </w:t>
      </w:r>
    </w:p>
    <w:p w:rsidR="00125D85" w:rsidRDefault="00125D85" w:rsidP="00125D85">
      <w:pPr>
        <w:pStyle w:val="a5"/>
        <w:shd w:val="clear" w:color="auto" w:fill="FFFFFF"/>
        <w:spacing w:before="0" w:beforeAutospacing="0" w:after="0" w:afterAutospacing="0" w:line="540" w:lineRule="exact"/>
        <w:rPr>
          <w:rFonts w:ascii="黑体" w:eastAsia="黑体" w:cs="Arial"/>
          <w:sz w:val="32"/>
          <w:szCs w:val="32"/>
        </w:rPr>
      </w:pPr>
      <w:r>
        <w:rPr>
          <w:rFonts w:cs="Arial" w:hint="eastAsia"/>
        </w:rPr>
        <w:t xml:space="preserve">　</w:t>
      </w:r>
      <w:r>
        <w:rPr>
          <w:rFonts w:cs="Arial" w:hint="eastAsia"/>
          <w:sz w:val="32"/>
          <w:szCs w:val="32"/>
        </w:rPr>
        <w:t xml:space="preserve">　</w:t>
      </w:r>
      <w:r>
        <w:rPr>
          <w:rFonts w:ascii="黑体" w:eastAsia="黑体" w:cs="Arial" w:hint="eastAsia"/>
          <w:sz w:val="32"/>
          <w:szCs w:val="32"/>
        </w:rPr>
        <w:t>一、总体思路</w:t>
      </w:r>
    </w:p>
    <w:p w:rsidR="00125D85" w:rsidRDefault="00125D85" w:rsidP="00125D85">
      <w:pPr>
        <w:pStyle w:val="a5"/>
        <w:shd w:val="clear" w:color="auto" w:fill="FFFFFF"/>
        <w:spacing w:before="0" w:beforeAutospacing="0" w:after="0" w:afterAutospacing="0" w:line="540" w:lineRule="exact"/>
        <w:rPr>
          <w:rFonts w:ascii="仿宋_GB2312" w:eastAsia="仿宋_GB2312" w:cs="Arial"/>
          <w:sz w:val="32"/>
          <w:szCs w:val="32"/>
        </w:rPr>
      </w:pPr>
      <w:r>
        <w:rPr>
          <w:rFonts w:cs="Arial" w:hint="eastAsia"/>
          <w:sz w:val="32"/>
          <w:szCs w:val="32"/>
        </w:rPr>
        <w:t xml:space="preserve">　</w:t>
      </w:r>
      <w:r>
        <w:rPr>
          <w:rFonts w:ascii="仿宋_GB2312" w:eastAsia="仿宋_GB2312" w:cs="Arial" w:hint="eastAsia"/>
          <w:sz w:val="32"/>
          <w:szCs w:val="32"/>
        </w:rPr>
        <w:t xml:space="preserve">　</w:t>
      </w:r>
      <w:r>
        <w:rPr>
          <w:rFonts w:ascii="仿宋_GB2312" w:eastAsia="仿宋_GB2312" w:cs="Arial"/>
          <w:sz w:val="32"/>
          <w:szCs w:val="32"/>
        </w:rPr>
        <w:t>2017</w:t>
      </w:r>
      <w:r>
        <w:rPr>
          <w:rFonts w:ascii="仿宋_GB2312" w:eastAsia="仿宋_GB2312" w:cs="Arial" w:hint="eastAsia"/>
          <w:sz w:val="32"/>
          <w:szCs w:val="32"/>
        </w:rPr>
        <w:t>年全省建设工程质量监督管理工作将以贯彻落实国家和我省住房城乡建设工作会议精神，牢固树立和贯彻落实新发展理念，以推进供给侧结构改革为主线，以实施工程质量标准化、差别化管理为重点，继续贯彻落实工程质量治理两年行动要求，</w:t>
      </w:r>
      <w:r>
        <w:rPr>
          <w:rFonts w:ascii="仿宋_GB2312" w:eastAsia="仿宋_GB2312" w:cs="Arial" w:hint="eastAsia"/>
          <w:color w:val="0D0D0D"/>
          <w:sz w:val="32"/>
          <w:szCs w:val="32"/>
        </w:rPr>
        <w:t>确保建设工程质量管理水平持续有效提升。</w:t>
      </w:r>
    </w:p>
    <w:p w:rsidR="00125D85" w:rsidRDefault="00125D85" w:rsidP="00125D85">
      <w:pPr>
        <w:pStyle w:val="a5"/>
        <w:shd w:val="clear" w:color="auto" w:fill="FFFFFF"/>
        <w:spacing w:before="0" w:beforeAutospacing="0" w:after="0" w:afterAutospacing="0" w:line="540" w:lineRule="exact"/>
        <w:rPr>
          <w:rFonts w:ascii="黑体" w:eastAsia="黑体" w:cs="Arial"/>
          <w:sz w:val="32"/>
          <w:szCs w:val="32"/>
        </w:rPr>
      </w:pPr>
      <w:r>
        <w:rPr>
          <w:rFonts w:cs="Arial" w:hint="eastAsia"/>
          <w:sz w:val="32"/>
          <w:szCs w:val="32"/>
        </w:rPr>
        <w:t xml:space="preserve">　　</w:t>
      </w:r>
      <w:r>
        <w:rPr>
          <w:rFonts w:ascii="黑体" w:eastAsia="黑体" w:cs="Arial" w:hint="eastAsia"/>
          <w:sz w:val="32"/>
          <w:szCs w:val="32"/>
        </w:rPr>
        <w:t>二、工作目标</w:t>
      </w:r>
    </w:p>
    <w:p w:rsidR="00125D85" w:rsidRDefault="00125D85" w:rsidP="00125D85">
      <w:pPr>
        <w:pStyle w:val="a5"/>
        <w:shd w:val="clear" w:color="auto" w:fill="FFFFFF"/>
        <w:spacing w:before="0" w:beforeAutospacing="0" w:after="0" w:afterAutospacing="0" w:line="540" w:lineRule="exact"/>
        <w:rPr>
          <w:rFonts w:ascii="仿宋_GB2312" w:eastAsia="仿宋_GB2312" w:cs="Arial"/>
          <w:sz w:val="32"/>
          <w:szCs w:val="32"/>
        </w:rPr>
      </w:pPr>
      <w:r>
        <w:rPr>
          <w:rFonts w:cs="Arial" w:hint="eastAsia"/>
          <w:sz w:val="32"/>
          <w:szCs w:val="32"/>
        </w:rPr>
        <w:t xml:space="preserve">　</w:t>
      </w:r>
      <w:r>
        <w:rPr>
          <w:rFonts w:ascii="仿宋_GB2312" w:eastAsia="仿宋_GB2312" w:cs="Arial" w:hint="eastAsia"/>
          <w:sz w:val="32"/>
          <w:szCs w:val="32"/>
        </w:rPr>
        <w:t xml:space="preserve">　（一）落实工程质量责任</w:t>
      </w:r>
      <w:r>
        <w:rPr>
          <w:rFonts w:ascii="仿宋_GB2312" w:eastAsia="仿宋_GB2312" w:cs="Arial"/>
          <w:sz w:val="32"/>
          <w:szCs w:val="32"/>
        </w:rPr>
        <w:t>,</w:t>
      </w:r>
      <w:r>
        <w:rPr>
          <w:rFonts w:ascii="仿宋_GB2312" w:eastAsia="仿宋_GB2312" w:cs="Arial" w:hint="eastAsia"/>
          <w:sz w:val="32"/>
          <w:szCs w:val="32"/>
        </w:rPr>
        <w:t>强化政府全过程质量监管</w:t>
      </w:r>
      <w:r>
        <w:rPr>
          <w:rFonts w:ascii="仿宋_GB2312" w:eastAsia="仿宋_GB2312" w:cs="Arial"/>
          <w:sz w:val="32"/>
          <w:szCs w:val="32"/>
        </w:rPr>
        <w:t>,</w:t>
      </w:r>
      <w:r>
        <w:rPr>
          <w:rFonts w:ascii="仿宋_GB2312" w:eastAsia="仿宋_GB2312" w:cs="Arial" w:hint="eastAsia"/>
          <w:sz w:val="32"/>
          <w:szCs w:val="32"/>
        </w:rPr>
        <w:t>确保建设工程质量总体受控，稳中有升。工程质量常见问题得到有效治理，质量投诉明显减少，满意度明显提升。杜绝较大以上工程质量事故发生。</w:t>
      </w:r>
    </w:p>
    <w:p w:rsidR="00125D85" w:rsidRDefault="00125D85" w:rsidP="00125D85">
      <w:pPr>
        <w:pStyle w:val="a5"/>
        <w:shd w:val="clear" w:color="auto" w:fill="FFFFFF"/>
        <w:spacing w:before="0" w:beforeAutospacing="0" w:after="0" w:afterAutospacing="0" w:line="540" w:lineRule="exact"/>
        <w:ind w:firstLine="555"/>
        <w:rPr>
          <w:rFonts w:ascii="仿宋_GB2312" w:eastAsia="仿宋_GB2312" w:cs="Arial"/>
          <w:sz w:val="32"/>
          <w:szCs w:val="32"/>
        </w:rPr>
      </w:pPr>
      <w:r>
        <w:rPr>
          <w:rFonts w:ascii="仿宋_GB2312" w:eastAsia="仿宋_GB2312" w:cs="Arial" w:hint="eastAsia"/>
          <w:sz w:val="32"/>
          <w:szCs w:val="32"/>
        </w:rPr>
        <w:t>（二）</w:t>
      </w:r>
      <w:r>
        <w:rPr>
          <w:rFonts w:ascii="仿宋_GB2312" w:eastAsia="仿宋_GB2312" w:hint="eastAsia"/>
          <w:sz w:val="32"/>
          <w:szCs w:val="32"/>
        </w:rPr>
        <w:t>巩固住房城乡建设部两年行动专项治理工作成果，</w:t>
      </w:r>
      <w:r>
        <w:rPr>
          <w:rFonts w:ascii="仿宋_GB2312" w:eastAsia="仿宋_GB2312" w:cs="Arial" w:hint="eastAsia"/>
          <w:sz w:val="32"/>
          <w:szCs w:val="32"/>
        </w:rPr>
        <w:t>治理工程质量常见问题</w:t>
      </w:r>
      <w:r>
        <w:rPr>
          <w:rFonts w:ascii="仿宋_GB2312" w:eastAsia="仿宋_GB2312" w:cs="Arial"/>
          <w:sz w:val="32"/>
          <w:szCs w:val="32"/>
        </w:rPr>
        <w:t>,</w:t>
      </w:r>
      <w:r>
        <w:rPr>
          <w:rFonts w:ascii="仿宋_GB2312" w:eastAsia="仿宋_GB2312" w:hint="eastAsia"/>
          <w:sz w:val="32"/>
          <w:szCs w:val="32"/>
        </w:rPr>
        <w:t>建立健全工程质量管理长效机制，推进工程质量管理工作制度化、规范化和标准化。</w:t>
      </w:r>
    </w:p>
    <w:p w:rsidR="00125D85" w:rsidRDefault="00125D85" w:rsidP="00125D85">
      <w:pPr>
        <w:widowControl/>
        <w:spacing w:line="540" w:lineRule="exact"/>
        <w:ind w:firstLineChars="200" w:firstLine="640"/>
        <w:jc w:val="left"/>
        <w:rPr>
          <w:rFonts w:ascii="仿宋_GB2312" w:eastAsia="仿宋_GB2312" w:hAnsi="宋体" w:cs="Arial"/>
          <w:sz w:val="32"/>
          <w:szCs w:val="32"/>
        </w:rPr>
      </w:pPr>
      <w:r>
        <w:rPr>
          <w:rFonts w:ascii="仿宋_GB2312" w:eastAsia="仿宋_GB2312" w:hAnsi="宋体" w:cs="宋体" w:hint="eastAsia"/>
          <w:kern w:val="0"/>
          <w:sz w:val="32"/>
          <w:szCs w:val="32"/>
        </w:rPr>
        <w:t>（三）</w:t>
      </w:r>
      <w:r>
        <w:rPr>
          <w:rFonts w:ascii="仿宋_GB2312" w:eastAsia="仿宋_GB2312" w:hAnsi="宋体" w:cs="Arial" w:hint="eastAsia"/>
          <w:sz w:val="32"/>
          <w:szCs w:val="32"/>
        </w:rPr>
        <w:t>进一步完善质量法规、标准体系建设。</w:t>
      </w:r>
    </w:p>
    <w:p w:rsidR="00125D85" w:rsidRDefault="00125D85" w:rsidP="00125D85">
      <w:pPr>
        <w:pStyle w:val="a5"/>
        <w:shd w:val="clear" w:color="auto" w:fill="FFFFFF"/>
        <w:spacing w:before="0" w:beforeAutospacing="0" w:after="0" w:afterAutospacing="0" w:line="540" w:lineRule="exact"/>
        <w:rPr>
          <w:rFonts w:ascii="黑体" w:eastAsia="黑体" w:cs="Arial"/>
          <w:sz w:val="32"/>
          <w:szCs w:val="32"/>
        </w:rPr>
      </w:pPr>
      <w:r>
        <w:rPr>
          <w:rFonts w:cs="Arial" w:hint="eastAsia"/>
          <w:sz w:val="32"/>
          <w:szCs w:val="32"/>
        </w:rPr>
        <w:t xml:space="preserve">　　三</w:t>
      </w:r>
      <w:r>
        <w:rPr>
          <w:rFonts w:ascii="黑体" w:eastAsia="黑体" w:cs="Arial" w:hint="eastAsia"/>
          <w:sz w:val="32"/>
          <w:szCs w:val="32"/>
        </w:rPr>
        <w:t>、工作措施</w:t>
      </w:r>
    </w:p>
    <w:p w:rsidR="00125D85" w:rsidRDefault="00125D85" w:rsidP="00125D85">
      <w:pPr>
        <w:pStyle w:val="a5"/>
        <w:shd w:val="clear" w:color="auto" w:fill="FFFFFF"/>
        <w:spacing w:before="0" w:beforeAutospacing="0" w:after="0" w:afterAutospacing="0" w:line="540" w:lineRule="exact"/>
        <w:ind w:firstLineChars="216" w:firstLine="691"/>
        <w:rPr>
          <w:rFonts w:cs="Arial"/>
          <w:sz w:val="32"/>
          <w:szCs w:val="32"/>
        </w:rPr>
      </w:pPr>
      <w:r>
        <w:rPr>
          <w:rFonts w:ascii="楷体_GB2312" w:eastAsia="楷体_GB2312" w:cs="Arial" w:hint="eastAsia"/>
          <w:sz w:val="32"/>
          <w:szCs w:val="32"/>
        </w:rPr>
        <w:t>（一）全面落实工程质量终身责任</w:t>
      </w:r>
      <w:r>
        <w:rPr>
          <w:rFonts w:cs="Arial" w:hint="eastAsia"/>
          <w:sz w:val="32"/>
          <w:szCs w:val="32"/>
        </w:rPr>
        <w:t>。</w:t>
      </w:r>
    </w:p>
    <w:p w:rsidR="00125D85" w:rsidRDefault="00125D85" w:rsidP="00125D85">
      <w:pPr>
        <w:pStyle w:val="a5"/>
        <w:shd w:val="clear" w:color="auto" w:fill="FFFFFF"/>
        <w:spacing w:before="0" w:beforeAutospacing="0" w:after="0" w:afterAutospacing="0" w:line="540" w:lineRule="exact"/>
        <w:ind w:firstLineChars="216" w:firstLine="694"/>
        <w:rPr>
          <w:rFonts w:ascii="仿宋_GB2312" w:eastAsia="仿宋_GB2312" w:cs="新宋体"/>
          <w:sz w:val="32"/>
          <w:szCs w:val="32"/>
        </w:rPr>
      </w:pPr>
      <w:r w:rsidRPr="00EB1745">
        <w:rPr>
          <w:rFonts w:ascii="仿宋_GB2312" w:eastAsia="仿宋_GB2312" w:cs="新宋体" w:hint="eastAsia"/>
          <w:b/>
          <w:sz w:val="32"/>
          <w:szCs w:val="32"/>
        </w:rPr>
        <w:t>一是继续落实书面承诺制度、永久性标牌制度和信息档案制度。</w:t>
      </w:r>
      <w:r>
        <w:rPr>
          <w:rFonts w:ascii="仿宋_GB2312" w:eastAsia="仿宋_GB2312" w:cs="新宋体" w:hint="eastAsia"/>
          <w:sz w:val="32"/>
          <w:szCs w:val="32"/>
        </w:rPr>
        <w:t>建立以建设单位、勘察单位、设计单位、施工单位、监理企业、检测机构六个主要负责人的基本信息、责任承诺书、法定代表人授权书为主要内容的信息档案。以利于工程</w:t>
      </w:r>
      <w:r>
        <w:rPr>
          <w:rFonts w:ascii="仿宋_GB2312" w:eastAsia="仿宋_GB2312" w:cs="新宋体" w:hint="eastAsia"/>
          <w:sz w:val="32"/>
          <w:szCs w:val="32"/>
        </w:rPr>
        <w:lastRenderedPageBreak/>
        <w:t>出现质量问题后，能够及时、准确地找到具体负责人，追究相关责任。</w:t>
      </w:r>
    </w:p>
    <w:p w:rsidR="00125D85" w:rsidRDefault="00125D85" w:rsidP="00125D85">
      <w:pPr>
        <w:pStyle w:val="a5"/>
        <w:shd w:val="clear" w:color="auto" w:fill="FFFFFF"/>
        <w:spacing w:before="0" w:beforeAutospacing="0" w:after="0" w:afterAutospacing="0" w:line="540" w:lineRule="exact"/>
        <w:ind w:firstLineChars="216" w:firstLine="694"/>
        <w:rPr>
          <w:rFonts w:ascii="楷体_GB2312" w:eastAsia="楷体_GB2312" w:cs="新宋体"/>
          <w:sz w:val="32"/>
          <w:szCs w:val="32"/>
        </w:rPr>
      </w:pPr>
      <w:r w:rsidRPr="00EB1745">
        <w:rPr>
          <w:rFonts w:ascii="仿宋_GB2312" w:eastAsia="仿宋_GB2312" w:cs="新宋体" w:hint="eastAsia"/>
          <w:b/>
          <w:sz w:val="32"/>
          <w:szCs w:val="32"/>
        </w:rPr>
        <w:t>二是督促项目负责人履职尽责。</w:t>
      </w:r>
      <w:r>
        <w:rPr>
          <w:rFonts w:ascii="仿宋_GB2312" w:eastAsia="仿宋_GB2312" w:cs="新宋体" w:hint="eastAsia"/>
          <w:sz w:val="32"/>
          <w:szCs w:val="32"/>
        </w:rPr>
        <w:t>严格按照国家有关法律、法规规定的</w:t>
      </w:r>
      <w:r>
        <w:rPr>
          <w:rFonts w:ascii="仿宋_GB2312" w:eastAsia="仿宋_GB2312" w:hint="eastAsia"/>
          <w:color w:val="000000"/>
          <w:sz w:val="32"/>
          <w:szCs w:val="32"/>
          <w:shd w:val="clear" w:color="auto" w:fill="FFFFFF"/>
        </w:rPr>
        <w:t>岗位职责认真履责。加强对各参建单位，特别是对六个主要责任人履职情况实施动态监管，确保六个主要责任人到岗在位、尽职尽责。</w:t>
      </w:r>
    </w:p>
    <w:p w:rsidR="00125D85" w:rsidRDefault="00125D85" w:rsidP="00125D85">
      <w:pPr>
        <w:pStyle w:val="a5"/>
        <w:shd w:val="clear" w:color="auto" w:fill="FFFFFF"/>
        <w:spacing w:before="0" w:beforeAutospacing="0" w:after="0" w:afterAutospacing="0" w:line="540" w:lineRule="exact"/>
        <w:ind w:firstLineChars="216" w:firstLine="694"/>
        <w:rPr>
          <w:rFonts w:ascii="楷体_GB2312" w:eastAsia="楷体_GB2312"/>
          <w:color w:val="000000"/>
          <w:sz w:val="32"/>
          <w:szCs w:val="32"/>
          <w:shd w:val="clear" w:color="auto" w:fill="FFFFFF"/>
        </w:rPr>
      </w:pPr>
      <w:r w:rsidRPr="00EB1745">
        <w:rPr>
          <w:rFonts w:ascii="仿宋_GB2312" w:eastAsia="仿宋_GB2312" w:hint="eastAsia"/>
          <w:b/>
          <w:color w:val="000000"/>
          <w:sz w:val="32"/>
          <w:szCs w:val="32"/>
          <w:shd w:val="clear" w:color="auto" w:fill="FFFFFF"/>
        </w:rPr>
        <w:t>三是加大责任追究力度，强化建设单位质量行为。</w:t>
      </w:r>
      <w:r>
        <w:rPr>
          <w:rFonts w:ascii="仿宋_GB2312" w:eastAsia="仿宋_GB2312" w:hint="eastAsia"/>
          <w:color w:val="000000"/>
          <w:sz w:val="32"/>
          <w:szCs w:val="32"/>
          <w:shd w:val="clear" w:color="auto" w:fill="FFFFFF"/>
        </w:rPr>
        <w:t>凡发生工程质量事故或重大质量问题，都要严格依法追究质量责任。</w:t>
      </w:r>
      <w:r>
        <w:rPr>
          <w:rFonts w:ascii="仿宋_GB2312" w:eastAsia="仿宋_GB2312" w:hint="eastAsia"/>
          <w:sz w:val="32"/>
          <w:szCs w:val="32"/>
        </w:rPr>
        <w:t>重点强化建设单位质量责任，推进建设单位落实主体责任，建设单位不得明示或暗示承包人违反工程建设强制性标准，降低建筑工程质量标准，不得随意压缩施工工期。其违法违规或不当行为造成工程质量事故或质量问题应当承担责任。引导建设单位对工程各阶段实施质量管理，督促建设工程参建单位和人员落实质量责任。</w:t>
      </w:r>
    </w:p>
    <w:p w:rsidR="00125D85" w:rsidRDefault="00125D85" w:rsidP="00125D85">
      <w:pPr>
        <w:pStyle w:val="a5"/>
        <w:shd w:val="clear" w:color="auto" w:fill="FFFFFF"/>
        <w:spacing w:before="0" w:beforeAutospacing="0" w:after="0" w:afterAutospacing="0" w:line="540" w:lineRule="exact"/>
        <w:ind w:firstLine="465"/>
        <w:rPr>
          <w:rFonts w:ascii="楷体_GB2312" w:eastAsia="楷体_GB2312" w:cs="Arial"/>
          <w:sz w:val="32"/>
          <w:szCs w:val="32"/>
        </w:rPr>
      </w:pPr>
      <w:r>
        <w:rPr>
          <w:rFonts w:ascii="楷体_GB2312" w:eastAsia="楷体_GB2312" w:cs="Arial" w:hint="eastAsia"/>
          <w:sz w:val="32"/>
          <w:szCs w:val="32"/>
        </w:rPr>
        <w:t>（二）推进供给侧改革，提升工程质量。</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cs="Arial" w:hint="eastAsia"/>
          <w:sz w:val="32"/>
          <w:szCs w:val="32"/>
        </w:rPr>
        <w:t>一是</w:t>
      </w:r>
      <w:r>
        <w:rPr>
          <w:rFonts w:ascii="仿宋_GB2312" w:eastAsia="仿宋_GB2312" w:hint="eastAsia"/>
          <w:sz w:val="32"/>
          <w:szCs w:val="32"/>
          <w:shd w:val="clear" w:color="auto" w:fill="FFFFFF"/>
        </w:rPr>
        <w:t>制定和完善质量促进相关法律</w:t>
      </w:r>
      <w:r>
        <w:rPr>
          <w:rFonts w:ascii="仿宋_GB2312" w:eastAsia="仿宋_GB2312"/>
          <w:sz w:val="32"/>
          <w:szCs w:val="32"/>
          <w:shd w:val="clear" w:color="auto" w:fill="FFFFFF"/>
        </w:rPr>
        <w:t>,</w:t>
      </w:r>
      <w:r>
        <w:rPr>
          <w:rFonts w:ascii="仿宋_GB2312" w:eastAsia="仿宋_GB2312" w:cs="Arial" w:hint="eastAsia"/>
          <w:sz w:val="32"/>
          <w:szCs w:val="32"/>
        </w:rPr>
        <w:t>制定省政府规章《吉林省商品混凝土质量管理办法》、修订《吉林省建设工程质量监督管理办法》，</w:t>
      </w:r>
      <w:r>
        <w:rPr>
          <w:rFonts w:ascii="仿宋_GB2312" w:eastAsia="仿宋_GB2312" w:hint="eastAsia"/>
          <w:sz w:val="32"/>
          <w:szCs w:val="32"/>
          <w:shd w:val="clear" w:color="auto" w:fill="FFFFFF"/>
        </w:rPr>
        <w:t>构建各主体质量共治机制</w:t>
      </w:r>
      <w:r>
        <w:rPr>
          <w:rFonts w:ascii="仿宋_GB2312" w:eastAsia="仿宋_GB2312"/>
          <w:sz w:val="32"/>
          <w:szCs w:val="32"/>
          <w:shd w:val="clear" w:color="auto" w:fill="FFFFFF"/>
        </w:rPr>
        <w:t>,</w:t>
      </w:r>
      <w:r>
        <w:rPr>
          <w:rFonts w:ascii="仿宋_GB2312" w:eastAsia="仿宋_GB2312" w:hint="eastAsia"/>
          <w:sz w:val="32"/>
          <w:szCs w:val="32"/>
          <w:shd w:val="clear" w:color="auto" w:fill="FFFFFF"/>
        </w:rPr>
        <w:t>统一规定各主体参与促进质量发展的基本法律制度</w:t>
      </w:r>
      <w:r>
        <w:rPr>
          <w:rFonts w:ascii="仿宋_GB2312" w:eastAsia="仿宋_GB2312"/>
          <w:sz w:val="32"/>
          <w:szCs w:val="32"/>
          <w:shd w:val="clear" w:color="auto" w:fill="FFFFFF"/>
        </w:rPr>
        <w:t>,</w:t>
      </w:r>
      <w:r>
        <w:rPr>
          <w:rFonts w:ascii="仿宋_GB2312" w:eastAsia="仿宋_GB2312" w:hint="eastAsia"/>
          <w:sz w:val="32"/>
          <w:szCs w:val="32"/>
          <w:shd w:val="clear" w:color="auto" w:fill="FFFFFF"/>
        </w:rPr>
        <w:t>明确构建均衡的促进质量发展的社会共治机制。</w:t>
      </w:r>
      <w:r>
        <w:rPr>
          <w:rFonts w:ascii="仿宋_GB2312" w:eastAsia="仿宋_GB2312" w:cs="Arial" w:hint="eastAsia"/>
          <w:sz w:val="32"/>
          <w:szCs w:val="32"/>
        </w:rPr>
        <w:t>进一步落实工程建设标准供给侧改革，提升工程质量技术标准，</w:t>
      </w:r>
      <w:r>
        <w:rPr>
          <w:rFonts w:ascii="仿宋_GB2312" w:eastAsia="仿宋_GB2312" w:hint="eastAsia"/>
          <w:sz w:val="32"/>
          <w:szCs w:val="32"/>
          <w:shd w:val="clear" w:color="auto" w:fill="FFFFFF"/>
        </w:rPr>
        <w:t>积极推动质量技术创新</w:t>
      </w:r>
      <w:r>
        <w:rPr>
          <w:rFonts w:ascii="仿宋_GB2312" w:eastAsia="仿宋_GB2312"/>
          <w:sz w:val="32"/>
          <w:szCs w:val="32"/>
          <w:shd w:val="clear" w:color="auto" w:fill="FFFFFF"/>
        </w:rPr>
        <w:t>,</w:t>
      </w:r>
      <w:r>
        <w:rPr>
          <w:rFonts w:ascii="仿宋_GB2312" w:eastAsia="仿宋_GB2312" w:cs="Arial" w:hint="eastAsia"/>
          <w:sz w:val="32"/>
          <w:szCs w:val="32"/>
        </w:rPr>
        <w:t>修订《建筑工程资料管理标准》、制定《吉林省单位工程质量监督程序和质量监督档案管理标准》等技术标准，开展标准提升的调研活动。</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sz w:val="32"/>
          <w:szCs w:val="32"/>
          <w:shd w:val="clear" w:color="auto" w:fill="FFFFFF"/>
        </w:rPr>
      </w:pPr>
      <w:r>
        <w:rPr>
          <w:rFonts w:ascii="仿宋_GB2312" w:eastAsia="仿宋_GB2312" w:cs="Arial" w:hint="eastAsia"/>
          <w:sz w:val="32"/>
          <w:szCs w:val="32"/>
        </w:rPr>
        <w:lastRenderedPageBreak/>
        <w:t>二是坚持问题导向，从解决好人民群众普遍关心的突出问题入手，突出常见问题治理重点，</w:t>
      </w:r>
      <w:r>
        <w:rPr>
          <w:rFonts w:ascii="仿宋_GB2312" w:eastAsia="仿宋_GB2312" w:hint="eastAsia"/>
          <w:sz w:val="32"/>
          <w:szCs w:val="32"/>
          <w:shd w:val="clear" w:color="auto" w:fill="FFFFFF"/>
        </w:rPr>
        <w:t>创新质量常见问题治理思路，加大治理力度。</w:t>
      </w:r>
      <w:r>
        <w:rPr>
          <w:rFonts w:ascii="仿宋_GB2312" w:eastAsia="仿宋_GB2312" w:cs="Arial" w:hint="eastAsia"/>
          <w:sz w:val="32"/>
          <w:szCs w:val="32"/>
        </w:rPr>
        <w:t>加强施工企业“三检”制度及监理单位平行检验制度。落实工程质量常见问题治理责任，开展常见问题治理示范工程创建活动，推行以责任主体质量行为标准化、实体质量控制标准化，创造良好的治理氛围，形成工程质量常见问题治理合力和长效机制。严格标准规范执行，</w:t>
      </w:r>
      <w:r>
        <w:rPr>
          <w:rFonts w:ascii="仿宋_GB2312" w:eastAsia="仿宋_GB2312" w:hint="eastAsia"/>
          <w:sz w:val="32"/>
          <w:szCs w:val="32"/>
          <w:shd w:val="clear" w:color="auto" w:fill="FFFFFF"/>
        </w:rPr>
        <w:t>采取有效措施，提高工程质量水平。</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hint="eastAsia"/>
          <w:sz w:val="32"/>
          <w:szCs w:val="32"/>
          <w:shd w:val="clear" w:color="auto" w:fill="FFFFFF"/>
        </w:rPr>
        <w:t>三是</w:t>
      </w:r>
      <w:r>
        <w:rPr>
          <w:rFonts w:ascii="仿宋_GB2312" w:eastAsia="仿宋_GB2312" w:cs="Arial" w:hint="eastAsia"/>
          <w:sz w:val="32"/>
          <w:szCs w:val="32"/>
        </w:rPr>
        <w:t>抓监管队伍素质和监管能力供给侧改革。改革以往单纯强调监督人员数量不足，向提升监管队伍素质和能力，确保有效监督力量转变，明确监督执法地位，加强质量监督管理队伍建设，健全监督机制，落实监管责任，进一步落实监督机构经费、人员、设备等方面给予必要的保障。强化监管人员的业务培训，不断提高监督执法水平，发挥质量监督机构作用，提升监管能力，创新监管方式，加大监管力度。</w:t>
      </w:r>
    </w:p>
    <w:p w:rsidR="00125D85" w:rsidRDefault="00125D85" w:rsidP="00125D85">
      <w:pPr>
        <w:spacing w:line="540" w:lineRule="exact"/>
        <w:ind w:firstLineChars="200" w:firstLine="640"/>
        <w:rPr>
          <w:rFonts w:ascii="仿宋_GB2312" w:eastAsia="仿宋_GB2312" w:hAnsi="仿宋" w:cs="宋体"/>
          <w:kern w:val="0"/>
          <w:sz w:val="32"/>
          <w:szCs w:val="32"/>
        </w:rPr>
      </w:pPr>
      <w:r>
        <w:rPr>
          <w:rFonts w:ascii="仿宋_GB2312" w:eastAsia="仿宋_GB2312" w:hAnsi="宋体" w:cs="Arial" w:hint="eastAsia"/>
          <w:sz w:val="32"/>
          <w:szCs w:val="32"/>
        </w:rPr>
        <w:t>四是改进监管模式，加强横向协作关系。</w:t>
      </w:r>
      <w:r>
        <w:rPr>
          <w:rFonts w:ascii="仿宋_GB2312" w:eastAsia="仿宋_GB2312" w:hAnsi="宋体" w:cs="宋体" w:hint="eastAsia"/>
          <w:kern w:val="0"/>
          <w:sz w:val="32"/>
          <w:szCs w:val="32"/>
        </w:rPr>
        <w:t>突出抓好重点工程项目质量监管，加强保障性安居工程、市政道路工程、城市地下综合管廊工程、城市轨道交通工程、木结构、海绵城市质量管理。</w:t>
      </w:r>
      <w:r>
        <w:rPr>
          <w:rFonts w:ascii="仿宋_GB2312" w:eastAsia="仿宋_GB2312" w:hAnsi="宋体" w:cs="Arial" w:hint="eastAsia"/>
          <w:sz w:val="32"/>
          <w:szCs w:val="32"/>
        </w:rPr>
        <w:t>继续推进“双随机一公开”监管机制，</w:t>
      </w:r>
      <w:r>
        <w:rPr>
          <w:rFonts w:ascii="仿宋_GB2312" w:eastAsia="仿宋_GB2312" w:hAnsi="宋体" w:cs="宋体" w:hint="eastAsia"/>
          <w:kern w:val="0"/>
          <w:sz w:val="32"/>
          <w:szCs w:val="32"/>
        </w:rPr>
        <w:t>适时组织专家对重点工程、轨道工程、保障性住房工程、市政道路工程等民生工程施工现场参建各方质量管理行为进行监督检查，督促质量监督机构进一步加大监督执法力度</w:t>
      </w:r>
      <w:r>
        <w:rPr>
          <w:rFonts w:ascii="仿宋_GB2312" w:eastAsia="仿宋_GB2312" w:hAnsi="宋体" w:cs="Arial" w:hint="eastAsia"/>
          <w:sz w:val="32"/>
          <w:szCs w:val="32"/>
        </w:rPr>
        <w:t>。加强商品混凝土、钢筋、墙体材料等建筑材料质量管理，与技术质量监督局采取横向联系，一经发现施工现场有不合格的建筑材料，立即向属地技术监督局联系，将不合格建筑材料从</w:t>
      </w:r>
      <w:r>
        <w:rPr>
          <w:rFonts w:ascii="仿宋_GB2312" w:eastAsia="仿宋_GB2312" w:hAnsi="宋体" w:cs="Arial" w:hint="eastAsia"/>
          <w:sz w:val="32"/>
          <w:szCs w:val="32"/>
        </w:rPr>
        <w:lastRenderedPageBreak/>
        <w:t>源头进行根治。严格执法，对工程质量存在的问题“零容忍”。确保</w:t>
      </w:r>
      <w:r>
        <w:rPr>
          <w:rFonts w:ascii="仿宋_GB2312" w:eastAsia="仿宋_GB2312" w:hint="eastAsia"/>
          <w:sz w:val="32"/>
          <w:szCs w:val="32"/>
          <w:shd w:val="clear" w:color="auto" w:fill="FFFFFF"/>
        </w:rPr>
        <w:t>在建工程的施工现场能按有关法律法规和标准规范进行施工管理，工程质量总体受控。</w:t>
      </w:r>
    </w:p>
    <w:p w:rsidR="00125D85" w:rsidRDefault="00125D85" w:rsidP="00125D85">
      <w:pPr>
        <w:widowControl/>
        <w:spacing w:line="540" w:lineRule="exact"/>
        <w:ind w:firstLineChars="100" w:firstLine="320"/>
        <w:rPr>
          <w:rFonts w:ascii="楷体_GB2312" w:eastAsia="楷体_GB2312" w:hAnsi="宋体" w:cs="宋体"/>
          <w:kern w:val="0"/>
          <w:sz w:val="32"/>
          <w:szCs w:val="32"/>
        </w:rPr>
      </w:pPr>
      <w:r>
        <w:rPr>
          <w:rFonts w:ascii="楷体_GB2312" w:eastAsia="楷体_GB2312" w:hAnsi="宋体" w:cs="宋体" w:hint="eastAsia"/>
          <w:kern w:val="0"/>
          <w:sz w:val="32"/>
          <w:szCs w:val="32"/>
        </w:rPr>
        <w:t>（三）大力推动质量管理科技创新。</w:t>
      </w:r>
    </w:p>
    <w:p w:rsidR="00125D85" w:rsidRDefault="00125D85" w:rsidP="00125D85">
      <w:pPr>
        <w:widowControl/>
        <w:spacing w:line="540" w:lineRule="exact"/>
        <w:rPr>
          <w:rFonts w:ascii="仿宋_GB2312" w:eastAsia="仿宋_GB2312" w:hAnsi="宋体" w:cs="宋体"/>
          <w:kern w:val="0"/>
          <w:sz w:val="32"/>
          <w:szCs w:val="32"/>
        </w:rPr>
      </w:pPr>
      <w:r>
        <w:rPr>
          <w:rFonts w:ascii="宋体" w:hAnsi="宋体" w:cs="宋体" w:hint="eastAsia"/>
          <w:kern w:val="0"/>
          <w:sz w:val="32"/>
          <w:szCs w:val="32"/>
        </w:rPr>
        <w:t xml:space="preserve">　</w:t>
      </w:r>
      <w:r>
        <w:rPr>
          <w:rFonts w:ascii="仿宋_GB2312" w:eastAsia="仿宋_GB2312" w:hAnsi="宋体" w:cs="宋体" w:hint="eastAsia"/>
          <w:kern w:val="0"/>
          <w:sz w:val="32"/>
          <w:szCs w:val="32"/>
        </w:rPr>
        <w:t xml:space="preserve">　一是充分发挥技术进步和管理创新对保证和提高工程质量的支撑作用，加强工程质量管理，提高施工效率。</w:t>
      </w:r>
    </w:p>
    <w:p w:rsidR="00125D85" w:rsidRDefault="00125D85" w:rsidP="00125D85">
      <w:pPr>
        <w:widowControl/>
        <w:spacing w:line="54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二是研究探索</w:t>
      </w:r>
      <w:r>
        <w:rPr>
          <w:rFonts w:ascii="仿宋_GB2312" w:eastAsia="仿宋_GB2312" w:hAnsi="宋体" w:cs="宋体"/>
          <w:kern w:val="0"/>
          <w:sz w:val="32"/>
          <w:szCs w:val="32"/>
        </w:rPr>
        <w:t>BIM</w:t>
      </w:r>
      <w:r>
        <w:rPr>
          <w:rFonts w:ascii="仿宋_GB2312" w:eastAsia="仿宋_GB2312" w:hAnsi="宋体" w:cs="宋体" w:hint="eastAsia"/>
          <w:kern w:val="0"/>
          <w:sz w:val="32"/>
          <w:szCs w:val="32"/>
        </w:rPr>
        <w:t>技术在工程质量管理的应用，充分发挥</w:t>
      </w:r>
      <w:r>
        <w:rPr>
          <w:rFonts w:ascii="仿宋_GB2312" w:eastAsia="仿宋_GB2312" w:hAnsi="宋体" w:cs="宋体"/>
          <w:kern w:val="0"/>
          <w:sz w:val="32"/>
          <w:szCs w:val="32"/>
        </w:rPr>
        <w:t>BIM</w:t>
      </w:r>
      <w:r>
        <w:rPr>
          <w:rFonts w:ascii="仿宋_GB2312" w:eastAsia="仿宋_GB2312" w:hAnsi="宋体" w:cs="宋体" w:hint="eastAsia"/>
          <w:kern w:val="0"/>
          <w:sz w:val="32"/>
          <w:szCs w:val="32"/>
        </w:rPr>
        <w:t>技术优势，进一步提升工程质量管理水平。</w:t>
      </w:r>
    </w:p>
    <w:p w:rsidR="00125D85" w:rsidRDefault="00125D85" w:rsidP="00125D85">
      <w:pPr>
        <w:widowControl/>
        <w:spacing w:line="540" w:lineRule="exac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三是加强装配式建筑的质量管理，研究制定《装配式建筑工程施工质量验收标准》。</w:t>
      </w:r>
    </w:p>
    <w:p w:rsidR="00125D85" w:rsidRDefault="00125D85" w:rsidP="00125D85">
      <w:pPr>
        <w:pStyle w:val="a5"/>
        <w:shd w:val="clear" w:color="auto" w:fill="FFFFFF"/>
        <w:spacing w:before="0" w:beforeAutospacing="0" w:after="0" w:afterAutospacing="0" w:line="540" w:lineRule="exact"/>
        <w:ind w:firstLine="465"/>
        <w:rPr>
          <w:rFonts w:ascii="楷体_GB2312" w:eastAsia="楷体_GB2312"/>
          <w:sz w:val="32"/>
          <w:szCs w:val="32"/>
          <w:shd w:val="clear" w:color="auto" w:fill="FFFFFF"/>
        </w:rPr>
      </w:pPr>
      <w:r>
        <w:rPr>
          <w:rFonts w:ascii="楷体_GB2312" w:eastAsia="楷体_GB2312" w:cs="Arial" w:hint="eastAsia"/>
          <w:sz w:val="32"/>
          <w:szCs w:val="32"/>
        </w:rPr>
        <w:t>（四）</w:t>
      </w:r>
      <w:r>
        <w:rPr>
          <w:rFonts w:ascii="楷体_GB2312" w:eastAsia="楷体_GB2312" w:hint="eastAsia"/>
          <w:sz w:val="32"/>
          <w:szCs w:val="32"/>
          <w:shd w:val="clear" w:color="auto" w:fill="FFFFFF"/>
        </w:rPr>
        <w:t>建立和完善建筑市场体制，推进工程质量诚信体系建设。</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hint="eastAsia"/>
          <w:sz w:val="32"/>
          <w:szCs w:val="32"/>
          <w:shd w:val="clear" w:color="auto" w:fill="FFFFFF"/>
        </w:rPr>
        <w:t>充分发挥行业协会引领作用，倡导企业加强自律，共同维护市场秩序。完善信用信息的记录、归集和管理工作，根据统一标准，规范信用信息基础数据库建设，加快整合市场信用信息资源。构建统一的信用信息共享平台。加大信用信息的开放力度。实现部门之间、地区之间诚信记录的联网，</w:t>
      </w:r>
      <w:r>
        <w:rPr>
          <w:rFonts w:ascii="仿宋_GB2312" w:eastAsia="仿宋_GB2312" w:cs="Arial" w:hint="eastAsia"/>
          <w:sz w:val="32"/>
          <w:szCs w:val="32"/>
        </w:rPr>
        <w:t>对违法违规行为予以诚信曝光和行政处罚，形成“两场联动”的有效机制，采取差异化管理。</w:t>
      </w:r>
    </w:p>
    <w:p w:rsidR="00125D85" w:rsidRDefault="00125D85" w:rsidP="00125D85">
      <w:pPr>
        <w:widowControl/>
        <w:spacing w:line="540" w:lineRule="exact"/>
        <w:ind w:firstLineChars="150" w:firstLine="480"/>
        <w:rPr>
          <w:rFonts w:ascii="楷体_GB2312" w:eastAsia="楷体_GB2312" w:hAnsi="宋体" w:cs="宋体"/>
          <w:kern w:val="0"/>
          <w:sz w:val="32"/>
          <w:szCs w:val="32"/>
        </w:rPr>
      </w:pPr>
      <w:r>
        <w:rPr>
          <w:rFonts w:ascii="楷体_GB2312" w:eastAsia="楷体_GB2312" w:hAnsi="宋体" w:hint="eastAsia"/>
          <w:sz w:val="32"/>
          <w:szCs w:val="32"/>
          <w:shd w:val="clear" w:color="auto" w:fill="FFFFFF"/>
        </w:rPr>
        <w:t>（五）</w:t>
      </w:r>
      <w:r>
        <w:rPr>
          <w:rFonts w:ascii="楷体_GB2312" w:eastAsia="楷体_GB2312" w:hAnsi="宋体" w:cs="宋体" w:hint="eastAsia"/>
          <w:kern w:val="0"/>
          <w:sz w:val="32"/>
          <w:szCs w:val="32"/>
        </w:rPr>
        <w:t>完善驻场监理制度。</w:t>
      </w:r>
    </w:p>
    <w:p w:rsidR="00125D85" w:rsidRDefault="00125D85" w:rsidP="00125D85">
      <w:pPr>
        <w:widowControl/>
        <w:spacing w:line="540" w:lineRule="exact"/>
        <w:rPr>
          <w:rFonts w:ascii="仿宋_GB2312" w:eastAsia="仿宋_GB2312" w:hAnsi="仿宋_GB2312" w:cs="仿宋_GB2312"/>
          <w:kern w:val="0"/>
          <w:sz w:val="32"/>
          <w:szCs w:val="32"/>
        </w:rPr>
      </w:pPr>
      <w:r>
        <w:rPr>
          <w:rFonts w:ascii="宋体" w:hAnsi="宋体" w:cs="宋体" w:hint="eastAsia"/>
          <w:color w:val="333333"/>
          <w:kern w:val="0"/>
          <w:sz w:val="32"/>
          <w:szCs w:val="32"/>
        </w:rPr>
        <w:t xml:space="preserve">　</w:t>
      </w:r>
      <w:r>
        <w:rPr>
          <w:rFonts w:ascii="仿宋_GB2312" w:eastAsia="仿宋_GB2312" w:hAnsi="仿宋_GB2312" w:cs="仿宋_GB2312" w:hint="eastAsia"/>
          <w:kern w:val="0"/>
          <w:sz w:val="32"/>
          <w:szCs w:val="32"/>
        </w:rPr>
        <w:t xml:space="preserve">　进一步落实保障性住房工程、城市地下综合管廊、轨道交通工程等重点项目预拌混凝土生产质量驻厂监理制度，鼓励驻厂监理单位组织工程主体结构分户验收第三方抽检工作，确保保障性住房工程、城市地下综合管廊、轨道交通工程结构工程质量；在混凝土生产企业实验室资质取消的情况</w:t>
      </w:r>
      <w:r>
        <w:rPr>
          <w:rFonts w:ascii="仿宋_GB2312" w:eastAsia="仿宋_GB2312" w:hAnsi="仿宋_GB2312" w:cs="仿宋_GB2312" w:hint="eastAsia"/>
          <w:kern w:val="0"/>
          <w:sz w:val="32"/>
          <w:szCs w:val="32"/>
        </w:rPr>
        <w:lastRenderedPageBreak/>
        <w:t>下，有效落实企业法定代表人工程质量终身责任，组织制定预拌混凝土生产环节驻厂监理质量工作标准，切实发挥好驻厂监理人员的职责作用，坚决杜绝混凝土重大质量问题的发生。</w:t>
      </w:r>
    </w:p>
    <w:p w:rsidR="00125D85" w:rsidRDefault="00125D85" w:rsidP="00125D85">
      <w:pPr>
        <w:pStyle w:val="a5"/>
        <w:shd w:val="clear" w:color="auto" w:fill="FFFFFF"/>
        <w:spacing w:before="0" w:beforeAutospacing="0" w:after="0" w:afterAutospacing="0" w:line="540" w:lineRule="exact"/>
        <w:ind w:firstLine="465"/>
        <w:rPr>
          <w:sz w:val="32"/>
          <w:szCs w:val="32"/>
          <w:shd w:val="clear" w:color="auto" w:fill="FFFFFF"/>
        </w:rPr>
      </w:pPr>
      <w:r>
        <w:rPr>
          <w:rFonts w:ascii="楷体_GB2312" w:eastAsia="楷体_GB2312" w:hint="eastAsia"/>
          <w:sz w:val="32"/>
          <w:szCs w:val="32"/>
          <w:shd w:val="clear" w:color="auto" w:fill="FFFFFF"/>
        </w:rPr>
        <w:t>（六）加大培训力度，提高参建单位技术、管理人员对有关政策法律法规及规范的理解和执行能力。</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hint="eastAsia"/>
          <w:sz w:val="32"/>
          <w:szCs w:val="32"/>
          <w:shd w:val="clear" w:color="auto" w:fill="FFFFFF"/>
        </w:rPr>
        <w:t>继续增强服务职能，适时开展《吉林省建设工程质量管理办法》和《商品混凝土质量管理办法》等有关</w:t>
      </w:r>
      <w:hyperlink r:id="rId6" w:history="1">
        <w:r>
          <w:rPr>
            <w:rStyle w:val="a6"/>
            <w:rFonts w:ascii="仿宋_GB2312" w:eastAsia="仿宋_GB2312" w:hint="eastAsia"/>
            <w:sz w:val="32"/>
            <w:szCs w:val="32"/>
            <w:shd w:val="clear" w:color="auto" w:fill="FFFFFF"/>
          </w:rPr>
          <w:t>法律</w:t>
        </w:r>
      </w:hyperlink>
      <w:r>
        <w:rPr>
          <w:rFonts w:ascii="仿宋_GB2312" w:eastAsia="仿宋_GB2312" w:hint="eastAsia"/>
          <w:sz w:val="32"/>
          <w:szCs w:val="32"/>
          <w:shd w:val="clear" w:color="auto" w:fill="FFFFFF"/>
        </w:rPr>
        <w:t>、</w:t>
      </w:r>
      <w:hyperlink r:id="rId7" w:history="1">
        <w:r>
          <w:rPr>
            <w:rStyle w:val="a6"/>
            <w:rFonts w:ascii="仿宋_GB2312" w:eastAsia="仿宋_GB2312" w:hint="eastAsia"/>
            <w:sz w:val="32"/>
            <w:szCs w:val="32"/>
            <w:shd w:val="clear" w:color="auto" w:fill="FFFFFF"/>
          </w:rPr>
          <w:t>法规</w:t>
        </w:r>
      </w:hyperlink>
      <w:r>
        <w:rPr>
          <w:rFonts w:ascii="仿宋_GB2312" w:eastAsia="仿宋_GB2312" w:hint="eastAsia"/>
          <w:sz w:val="32"/>
          <w:szCs w:val="32"/>
          <w:shd w:val="clear" w:color="auto" w:fill="FFFFFF"/>
        </w:rPr>
        <w:t>强制性宣贯。宣贯培训的重点内容是责任主体应履行的责任义务，宣贯培训的重点对象是监督机构和有关责任主体，并将培训考核结果作为责任主体持证上岗的依据。</w:t>
      </w:r>
    </w:p>
    <w:p w:rsidR="00125D85" w:rsidRDefault="00125D85" w:rsidP="00125D85">
      <w:pPr>
        <w:pStyle w:val="a5"/>
        <w:shd w:val="clear" w:color="auto" w:fill="FFFFFF"/>
        <w:spacing w:before="0" w:beforeAutospacing="0" w:after="0" w:afterAutospacing="0" w:line="540" w:lineRule="exact"/>
        <w:ind w:firstLine="465"/>
        <w:rPr>
          <w:rFonts w:ascii="楷体_GB2312" w:eastAsia="楷体_GB2312" w:cs="Arial"/>
          <w:sz w:val="32"/>
          <w:szCs w:val="32"/>
        </w:rPr>
      </w:pPr>
      <w:r>
        <w:rPr>
          <w:rFonts w:ascii="楷体_GB2312" w:eastAsia="楷体_GB2312" w:cs="Arial" w:hint="eastAsia"/>
          <w:sz w:val="32"/>
          <w:szCs w:val="32"/>
        </w:rPr>
        <w:t>（七）建立健全质量监督管理信息系统。</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cs="Arial" w:hint="eastAsia"/>
          <w:sz w:val="32"/>
          <w:szCs w:val="32"/>
        </w:rPr>
        <w:t>推行监督机构引入信息化管理方式，广泛应用监督信息系统进行监督业务管理，按照既定的工作程序和方法，形成一个向导型、智能化的业务系统，构建省、市、县三级信息化管理网络，提高质量监督工作效能，降低质量监督执法风险，全面提高对工程质量的监督管理能力，促进现场和市场联动，解决监督当前质量监督工作的现实问题。</w:t>
      </w:r>
    </w:p>
    <w:p w:rsidR="00125D85" w:rsidRDefault="00125D85" w:rsidP="00125D85">
      <w:pPr>
        <w:pStyle w:val="a5"/>
        <w:shd w:val="clear" w:color="auto" w:fill="FFFFFF"/>
        <w:spacing w:before="0" w:beforeAutospacing="0" w:after="0" w:afterAutospacing="0" w:line="540" w:lineRule="exact"/>
        <w:ind w:firstLine="465"/>
        <w:rPr>
          <w:rFonts w:cs="Arial"/>
          <w:sz w:val="32"/>
          <w:szCs w:val="32"/>
        </w:rPr>
      </w:pPr>
      <w:r>
        <w:rPr>
          <w:rFonts w:ascii="楷体_GB2312" w:eastAsia="楷体_GB2312" w:cs="Arial" w:hint="eastAsia"/>
          <w:sz w:val="32"/>
          <w:szCs w:val="32"/>
        </w:rPr>
        <w:t>（八）争取相关部门支持。</w:t>
      </w:r>
      <w:r>
        <w:rPr>
          <w:rFonts w:ascii="楷体_GB2312" w:eastAsia="楷体_GB2312" w:cs="Arial"/>
          <w:sz w:val="32"/>
          <w:szCs w:val="32"/>
        </w:rPr>
        <w:t xml:space="preserve"> </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cs="Arial" w:hint="eastAsia"/>
          <w:sz w:val="32"/>
          <w:szCs w:val="32"/>
        </w:rPr>
        <w:t>一是落实国家关于加强政府购买服务的有关要求，在解决监督力量不足和监督检测资金方面争取财政部门支持，为购买确保监督力量和监督检测服务赢得资金保证。</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cs="Arial" w:hint="eastAsia"/>
          <w:sz w:val="32"/>
          <w:szCs w:val="32"/>
        </w:rPr>
        <w:t>二是为控制建筑原材料的质量，积极与质量技术监督局协作，将现场质量控制延伸到生产环节的质量控制。</w:t>
      </w:r>
    </w:p>
    <w:p w:rsidR="00125D85" w:rsidRDefault="00125D85" w:rsidP="00125D85">
      <w:pPr>
        <w:pStyle w:val="a5"/>
        <w:shd w:val="clear" w:color="auto" w:fill="FFFFFF"/>
        <w:spacing w:before="0" w:beforeAutospacing="0" w:after="0" w:afterAutospacing="0" w:line="540" w:lineRule="exact"/>
        <w:ind w:firstLineChars="216" w:firstLine="691"/>
        <w:rPr>
          <w:rFonts w:ascii="仿宋_GB2312" w:eastAsia="仿宋_GB2312" w:cs="Arial"/>
          <w:sz w:val="32"/>
          <w:szCs w:val="32"/>
        </w:rPr>
      </w:pPr>
      <w:r>
        <w:rPr>
          <w:rFonts w:ascii="仿宋_GB2312" w:eastAsia="仿宋_GB2312" w:cs="Arial" w:hint="eastAsia"/>
          <w:sz w:val="32"/>
          <w:szCs w:val="32"/>
        </w:rPr>
        <w:lastRenderedPageBreak/>
        <w:t>三是重视和发挥新闻媒体的宣传作用，认真听取建议，主动接受监督，不断增强做好新闻宣传工作的主动性和自觉性。</w:t>
      </w:r>
    </w:p>
    <w:p w:rsidR="00125D85" w:rsidRDefault="00125D85" w:rsidP="00125D85">
      <w:pPr>
        <w:pStyle w:val="a5"/>
        <w:shd w:val="clear" w:color="auto" w:fill="FFFFFF"/>
        <w:spacing w:before="0" w:beforeAutospacing="0" w:after="0" w:afterAutospacing="0" w:line="540" w:lineRule="exact"/>
        <w:ind w:firstLine="555"/>
        <w:rPr>
          <w:rFonts w:ascii="黑体" w:eastAsia="黑体" w:cs="Arial"/>
          <w:sz w:val="32"/>
          <w:szCs w:val="32"/>
        </w:rPr>
      </w:pPr>
      <w:r>
        <w:rPr>
          <w:rFonts w:ascii="黑体" w:eastAsia="黑体" w:cs="Arial" w:hint="eastAsia"/>
          <w:sz w:val="32"/>
          <w:szCs w:val="32"/>
        </w:rPr>
        <w:t>四、工作要求</w:t>
      </w:r>
    </w:p>
    <w:p w:rsidR="00125D85" w:rsidRDefault="00125D85" w:rsidP="00125D85">
      <w:pPr>
        <w:pStyle w:val="a5"/>
        <w:shd w:val="clear" w:color="auto" w:fill="FFFFFF"/>
        <w:spacing w:before="0" w:beforeAutospacing="0" w:after="0" w:afterAutospacing="0" w:line="540" w:lineRule="exact"/>
        <w:ind w:firstLine="555"/>
        <w:rPr>
          <w:rFonts w:ascii="仿宋_GB2312" w:eastAsia="仿宋_GB2312" w:cs="Arial"/>
          <w:sz w:val="32"/>
          <w:szCs w:val="32"/>
        </w:rPr>
      </w:pPr>
      <w:r>
        <w:rPr>
          <w:rFonts w:ascii="仿宋_GB2312" w:eastAsia="仿宋_GB2312" w:cs="Arial" w:hint="eastAsia"/>
          <w:sz w:val="32"/>
          <w:szCs w:val="32"/>
        </w:rPr>
        <w:t>（一）科学解决质量与进度矛盾，实现从事后管理向预防控制转变，从事后质量复查向过程质量确认转变，从依赖个人经验向依靠规范制度转变，从问题式管理向零缺陷系统工程管理转变，实现质量重心前移，从源头抓起，确保过程可控。</w:t>
      </w:r>
    </w:p>
    <w:p w:rsidR="00125D85" w:rsidRDefault="00125D85" w:rsidP="00125D85">
      <w:pPr>
        <w:pStyle w:val="a5"/>
        <w:shd w:val="clear" w:color="auto" w:fill="FFFFFF"/>
        <w:spacing w:before="0" w:beforeAutospacing="0" w:after="0" w:afterAutospacing="0" w:line="540" w:lineRule="exact"/>
        <w:ind w:firstLine="555"/>
        <w:rPr>
          <w:rFonts w:ascii="仿宋_GB2312" w:eastAsia="仿宋_GB2312" w:cs="Helvetica"/>
          <w:sz w:val="32"/>
          <w:szCs w:val="32"/>
        </w:rPr>
      </w:pPr>
      <w:r>
        <w:rPr>
          <w:rFonts w:ascii="仿宋_GB2312" w:eastAsia="仿宋_GB2312" w:cs="Arial" w:hint="eastAsia"/>
          <w:sz w:val="32"/>
          <w:szCs w:val="32"/>
        </w:rPr>
        <w:t>（二）</w:t>
      </w:r>
      <w:r>
        <w:rPr>
          <w:rFonts w:ascii="仿宋_GB2312" w:eastAsia="仿宋_GB2312" w:cs="Helvetica" w:hint="eastAsia"/>
          <w:sz w:val="32"/>
          <w:szCs w:val="32"/>
        </w:rPr>
        <w:t>各级质量监督机构根据工程特点，制定相应的监督方案，在开工条件、施工质量管理体系、施工质量控制、检验制度和竣工验收等各个环节，强化施工与质量验收相关强制性标准和管理规定，加大现场巡查、抽查、专项检查频次，严格落实责任追究制。</w:t>
      </w:r>
    </w:p>
    <w:p w:rsidR="00125D85" w:rsidRDefault="00125D85" w:rsidP="00125D85">
      <w:pPr>
        <w:pStyle w:val="a5"/>
        <w:shd w:val="clear" w:color="auto" w:fill="FFFFFF"/>
        <w:spacing w:before="0" w:beforeAutospacing="0" w:after="0" w:afterAutospacing="0" w:line="540" w:lineRule="exact"/>
        <w:ind w:firstLine="480"/>
        <w:rPr>
          <w:rFonts w:ascii="仿宋_GB2312" w:eastAsia="仿宋_GB2312" w:cs="Arial"/>
          <w:sz w:val="32"/>
          <w:szCs w:val="32"/>
        </w:rPr>
      </w:pPr>
      <w:r>
        <w:rPr>
          <w:rFonts w:ascii="仿宋_GB2312" w:eastAsia="仿宋_GB2312" w:cs="Helvetica" w:hint="eastAsia"/>
          <w:sz w:val="32"/>
          <w:szCs w:val="32"/>
        </w:rPr>
        <w:t>（三）</w:t>
      </w:r>
      <w:r>
        <w:rPr>
          <w:rFonts w:ascii="仿宋_GB2312" w:eastAsia="仿宋_GB2312" w:cs="Arial" w:hint="eastAsia"/>
          <w:sz w:val="32"/>
          <w:szCs w:val="32"/>
        </w:rPr>
        <w:t>发挥政府作用，</w:t>
      </w:r>
      <w:r>
        <w:rPr>
          <w:rFonts w:ascii="仿宋_GB2312" w:eastAsia="仿宋_GB2312" w:cs="Helvetica" w:hint="eastAsia"/>
          <w:sz w:val="32"/>
          <w:szCs w:val="32"/>
        </w:rPr>
        <w:t>加强工程质量全过程监管。</w:t>
      </w:r>
      <w:r>
        <w:rPr>
          <w:rFonts w:ascii="仿宋_GB2312" w:eastAsia="仿宋_GB2312" w:cs="Arial" w:hint="eastAsia"/>
          <w:sz w:val="32"/>
          <w:szCs w:val="32"/>
        </w:rPr>
        <w:t>深化供给侧改革，</w:t>
      </w:r>
      <w:r>
        <w:rPr>
          <w:rFonts w:ascii="仿宋_GB2312" w:eastAsia="仿宋_GB2312" w:cs="Helvetica" w:hint="eastAsia"/>
          <w:sz w:val="32"/>
          <w:szCs w:val="32"/>
        </w:rPr>
        <w:t>加强质量监督机构建设，充分履行监督职能，确保工作经费和人员落实。在质量监督机构日常动态核查过程中，若存在不符合基本条件的监督机构，省住房城乡建设厅将取消其监督资格。</w:t>
      </w:r>
    </w:p>
    <w:p w:rsidR="00125D85" w:rsidRDefault="00125D85" w:rsidP="00125D85">
      <w:pPr>
        <w:pStyle w:val="a5"/>
        <w:shd w:val="clear" w:color="auto" w:fill="FFFFFF"/>
        <w:spacing w:before="0" w:beforeAutospacing="0" w:after="0" w:afterAutospacing="0" w:line="540" w:lineRule="exact"/>
        <w:ind w:firstLine="480"/>
        <w:rPr>
          <w:rFonts w:ascii="仿宋_GB2312" w:eastAsia="仿宋_GB2312" w:cs="Arial"/>
          <w:sz w:val="32"/>
          <w:szCs w:val="32"/>
        </w:rPr>
      </w:pPr>
      <w:r>
        <w:rPr>
          <w:rFonts w:ascii="仿宋_GB2312" w:eastAsia="仿宋_GB2312" w:cs="Arial" w:hint="eastAsia"/>
          <w:sz w:val="32"/>
          <w:szCs w:val="32"/>
        </w:rPr>
        <w:t>（四）构建建筑市场诚信体系，建立相关单位动态监管机制，将工程质量全过程监管信息对照评价标准进行诚信评价，充分利用建筑市场监管一体化平台，向社会公开评价结果，正确引导市场取向。</w:t>
      </w:r>
    </w:p>
    <w:p w:rsidR="00125D85" w:rsidRDefault="00125D85" w:rsidP="00125D85">
      <w:pPr>
        <w:pStyle w:val="a5"/>
        <w:shd w:val="clear" w:color="auto" w:fill="FFFFFF"/>
        <w:spacing w:before="0" w:beforeAutospacing="0" w:after="0" w:afterAutospacing="0" w:line="540" w:lineRule="exact"/>
        <w:ind w:firstLine="480"/>
        <w:rPr>
          <w:rFonts w:ascii="仿宋_GB2312" w:eastAsia="仿宋_GB2312" w:cs="Arial"/>
          <w:sz w:val="32"/>
          <w:szCs w:val="32"/>
        </w:rPr>
      </w:pPr>
      <w:r>
        <w:rPr>
          <w:rFonts w:ascii="仿宋_GB2312" w:eastAsia="仿宋_GB2312" w:cs="Arial" w:hint="eastAsia"/>
          <w:sz w:val="32"/>
          <w:szCs w:val="32"/>
        </w:rPr>
        <w:t>（五）</w:t>
      </w:r>
      <w:r>
        <w:rPr>
          <w:rFonts w:ascii="仿宋_GB2312" w:eastAsia="仿宋_GB2312" w:cs="Helvetica" w:hint="eastAsia"/>
          <w:sz w:val="32"/>
          <w:szCs w:val="32"/>
        </w:rPr>
        <w:t>推动企业完善质量保证体系，确保其持续有效运行，持续改进，不断提高质量体系适宜性、有效性，持续提</w:t>
      </w:r>
      <w:r>
        <w:rPr>
          <w:rFonts w:ascii="仿宋_GB2312" w:eastAsia="仿宋_GB2312" w:cs="Helvetica" w:hint="eastAsia"/>
          <w:sz w:val="32"/>
          <w:szCs w:val="32"/>
        </w:rPr>
        <w:lastRenderedPageBreak/>
        <w:t>升质量保障能力，加强工程建设全过程的质量风险防控，形成政府监管、企业自治、行业自律、社会监督的质量工作新模式。强化施工现场标准化管理，确保建设工程质量可控，全面提升工程质量水平。</w:t>
      </w:r>
    </w:p>
    <w:p w:rsidR="00125D85" w:rsidRDefault="00125D85" w:rsidP="00125D85">
      <w:pPr>
        <w:pStyle w:val="a5"/>
        <w:shd w:val="clear" w:color="auto" w:fill="FFFFFF"/>
        <w:spacing w:before="0" w:beforeAutospacing="0" w:after="0" w:afterAutospacing="0" w:line="540" w:lineRule="exact"/>
        <w:ind w:firstLine="555"/>
        <w:rPr>
          <w:rFonts w:ascii="仿宋_GB2312" w:eastAsia="仿宋_GB2312" w:cs="Arial"/>
          <w:sz w:val="32"/>
          <w:szCs w:val="32"/>
        </w:rPr>
      </w:pPr>
      <w:r>
        <w:rPr>
          <w:rFonts w:ascii="仿宋_GB2312" w:eastAsia="仿宋_GB2312" w:cs="Arial" w:hint="eastAsia"/>
          <w:sz w:val="32"/>
          <w:szCs w:val="32"/>
        </w:rPr>
        <w:t>（六）树立“工匠”意识，实施“优质优价、优质优先”等激励机制，建立质量优势企业赢得建筑市场的良性氛围。</w:t>
      </w:r>
    </w:p>
    <w:p w:rsidR="00A52A2C" w:rsidRPr="00125D85" w:rsidRDefault="00A52A2C"/>
    <w:sectPr w:rsidR="00A52A2C" w:rsidRPr="00125D8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2A2C" w:rsidRDefault="00A52A2C" w:rsidP="00125D85">
      <w:r>
        <w:separator/>
      </w:r>
    </w:p>
  </w:endnote>
  <w:endnote w:type="continuationSeparator" w:id="1">
    <w:p w:rsidR="00A52A2C" w:rsidRDefault="00A52A2C" w:rsidP="00125D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仿宋">
    <w:altName w:val="宋体"/>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2A2C" w:rsidRDefault="00A52A2C" w:rsidP="00125D85">
      <w:r>
        <w:separator/>
      </w:r>
    </w:p>
  </w:footnote>
  <w:footnote w:type="continuationSeparator" w:id="1">
    <w:p w:rsidR="00A52A2C" w:rsidRDefault="00A52A2C" w:rsidP="00125D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5D85"/>
    <w:rsid w:val="00125D85"/>
    <w:rsid w:val="008B7209"/>
    <w:rsid w:val="00A52A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D8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5D8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25D85"/>
    <w:rPr>
      <w:sz w:val="18"/>
      <w:szCs w:val="18"/>
    </w:rPr>
  </w:style>
  <w:style w:type="paragraph" w:styleId="a4">
    <w:name w:val="footer"/>
    <w:basedOn w:val="a"/>
    <w:link w:val="Char0"/>
    <w:uiPriority w:val="99"/>
    <w:semiHidden/>
    <w:unhideWhenUsed/>
    <w:rsid w:val="00125D8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25D85"/>
    <w:rPr>
      <w:sz w:val="18"/>
      <w:szCs w:val="18"/>
    </w:rPr>
  </w:style>
  <w:style w:type="paragraph" w:styleId="a5">
    <w:name w:val="Normal (Web)"/>
    <w:basedOn w:val="a"/>
    <w:uiPriority w:val="99"/>
    <w:rsid w:val="00125D85"/>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rsid w:val="00125D85"/>
    <w:rPr>
      <w:rFonts w:cs="Times New Roman"/>
      <w:color w:val="333333"/>
      <w:sz w:val="18"/>
      <w:szCs w:val="1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110.com/fagu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110.com/fagui/"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531</Words>
  <Characters>3031</Characters>
  <Application>Microsoft Office Word</Application>
  <DocSecurity>0</DocSecurity>
  <Lines>25</Lines>
  <Paragraphs>7</Paragraphs>
  <ScaleCrop>false</ScaleCrop>
  <Company>lenovo</Company>
  <LinksUpToDate>false</LinksUpToDate>
  <CharactersWithSpaces>3555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3</cp:revision>
  <dcterms:created xsi:type="dcterms:W3CDTF">2017-02-24T06:56:00Z</dcterms:created>
  <dcterms:modified xsi:type="dcterms:W3CDTF">2017-02-24T06:56:00Z</dcterms:modified>
</cp:coreProperties>
</file>