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7E1949">
      <w:pPr>
        <w:adjustRightInd w:val="0"/>
        <w:snapToGrid w:val="0"/>
        <w:spacing w:line="560" w:lineRule="exact"/>
        <w:rPr>
          <w:rFonts w:ascii="黑体" w:eastAsia="黑体" w:hAnsi="黑体" w:cs="宋体" w:hint="eastAsia"/>
          <w:sz w:val="32"/>
          <w:szCs w:val="32"/>
        </w:rPr>
      </w:pPr>
      <w:r>
        <w:rPr>
          <w:rFonts w:ascii="黑体" w:eastAsia="黑体" w:hAnsi="黑体" w:hint="eastAsia"/>
          <w:bCs/>
          <w:sz w:val="32"/>
          <w:szCs w:val="32"/>
        </w:rPr>
        <w:t>附件</w:t>
      </w:r>
    </w:p>
    <w:p w:rsidR="00000000" w:rsidRDefault="007E1949">
      <w:pPr>
        <w:adjustRightInd w:val="0"/>
        <w:snapToGrid w:val="0"/>
        <w:spacing w:line="560" w:lineRule="exact"/>
        <w:jc w:val="center"/>
        <w:rPr>
          <w:rFonts w:ascii="方正小标宋简体" w:eastAsia="方正小标宋简体" w:hint="eastAsia"/>
          <w:sz w:val="44"/>
          <w:szCs w:val="44"/>
        </w:rPr>
      </w:pPr>
    </w:p>
    <w:p w:rsidR="00000000" w:rsidRDefault="007E1949">
      <w:pPr>
        <w:adjustRightInd w:val="0"/>
        <w:snapToGrid w:val="0"/>
        <w:spacing w:line="560" w:lineRule="exact"/>
        <w:jc w:val="center"/>
        <w:rPr>
          <w:rFonts w:ascii="方正小标宋简体" w:eastAsia="方正小标宋简体" w:hint="eastAsia"/>
          <w:sz w:val="44"/>
          <w:szCs w:val="44"/>
        </w:rPr>
      </w:pPr>
      <w:r>
        <w:rPr>
          <w:rFonts w:ascii="方正小标宋简体" w:eastAsia="方正小标宋简体" w:hint="eastAsia"/>
          <w:sz w:val="44"/>
          <w:szCs w:val="44"/>
        </w:rPr>
        <w:t>吉林省建设工程质量检测管理实施细则</w:t>
      </w:r>
    </w:p>
    <w:p w:rsidR="00000000" w:rsidRDefault="007E1949">
      <w:pPr>
        <w:tabs>
          <w:tab w:val="center" w:pos="4320"/>
        </w:tabs>
        <w:adjustRightInd w:val="0"/>
        <w:snapToGrid w:val="0"/>
        <w:spacing w:line="560" w:lineRule="exact"/>
        <w:jc w:val="center"/>
        <w:rPr>
          <w:rStyle w:val="aa"/>
          <w:rFonts w:ascii="楷体_GB2312" w:eastAsia="楷体_GB2312" w:hAnsi="宋体" w:hint="eastAsia"/>
          <w:b w:val="0"/>
          <w:sz w:val="32"/>
          <w:szCs w:val="32"/>
        </w:rPr>
      </w:pPr>
    </w:p>
    <w:p w:rsidR="00000000" w:rsidRDefault="007E1949">
      <w:pPr>
        <w:numPr>
          <w:ilvl w:val="0"/>
          <w:numId w:val="1"/>
        </w:numPr>
        <w:tabs>
          <w:tab w:val="left" w:pos="1284"/>
        </w:tabs>
        <w:adjustRightInd w:val="0"/>
        <w:snapToGrid w:val="0"/>
        <w:spacing w:line="560" w:lineRule="exact"/>
        <w:ind w:left="0" w:firstLine="0"/>
        <w:jc w:val="center"/>
        <w:outlineLvl w:val="1"/>
        <w:rPr>
          <w:rFonts w:ascii="黑体" w:eastAsia="黑体" w:hAnsi="黑体" w:cs="仿宋_GB2312" w:hint="eastAsia"/>
          <w:bCs/>
          <w:sz w:val="32"/>
          <w:szCs w:val="30"/>
        </w:rPr>
      </w:pPr>
      <w:r>
        <w:rPr>
          <w:rFonts w:ascii="黑体" w:eastAsia="黑体" w:hAnsi="黑体" w:cs="仿宋_GB2312" w:hint="eastAsia"/>
          <w:bCs/>
          <w:sz w:val="32"/>
          <w:szCs w:val="30"/>
        </w:rPr>
        <w:t>总</w:t>
      </w:r>
      <w:r>
        <w:rPr>
          <w:rFonts w:ascii="黑体" w:eastAsia="黑体" w:hAnsi="黑体" w:cs="仿宋_GB2312" w:hint="eastAsia"/>
          <w:bCs/>
          <w:sz w:val="32"/>
          <w:szCs w:val="30"/>
        </w:rPr>
        <w:t xml:space="preserve">  </w:t>
      </w:r>
      <w:r>
        <w:rPr>
          <w:rFonts w:ascii="黑体" w:eastAsia="黑体" w:hAnsi="黑体" w:cs="仿宋_GB2312" w:hint="eastAsia"/>
          <w:bCs/>
          <w:sz w:val="32"/>
          <w:szCs w:val="30"/>
        </w:rPr>
        <w:t>则</w:t>
      </w:r>
    </w:p>
    <w:p w:rsidR="00000000" w:rsidRDefault="007E1949">
      <w:pPr>
        <w:pStyle w:val="BodyTextIndent2"/>
        <w:adjustRightInd w:val="0"/>
        <w:snapToGrid w:val="0"/>
        <w:spacing w:after="0" w:line="560" w:lineRule="exact"/>
        <w:ind w:leftChars="0" w:left="0"/>
        <w:rPr>
          <w:rFonts w:hint="eastAsia"/>
        </w:rPr>
      </w:pPr>
    </w:p>
    <w:p w:rsidR="00000000" w:rsidRDefault="007E1949" w:rsidP="00C03B09">
      <w:pPr>
        <w:adjustRightInd w:val="0"/>
        <w:snapToGrid w:val="0"/>
        <w:spacing w:line="560" w:lineRule="exact"/>
        <w:ind w:firstLineChars="200" w:firstLine="643"/>
        <w:outlineLvl w:val="1"/>
        <w:rPr>
          <w:rFonts w:eastAsia="仿宋_GB2312" w:hint="eastAsia"/>
          <w:sz w:val="32"/>
          <w:szCs w:val="30"/>
        </w:rPr>
      </w:pPr>
      <w:r>
        <w:rPr>
          <w:rFonts w:ascii="仿宋_GB2312" w:eastAsia="仿宋_GB2312" w:hAnsi="仿宋_GB2312" w:cs="仿宋_GB2312" w:hint="eastAsia"/>
          <w:b/>
          <w:bCs/>
          <w:sz w:val="32"/>
          <w:szCs w:val="30"/>
        </w:rPr>
        <w:t>第一条</w:t>
      </w:r>
      <w:r>
        <w:rPr>
          <w:rFonts w:eastAsia="黑体" w:hint="eastAsia"/>
          <w:sz w:val="32"/>
          <w:szCs w:val="30"/>
        </w:rPr>
        <w:t xml:space="preserve">  </w:t>
      </w:r>
      <w:r>
        <w:rPr>
          <w:rFonts w:eastAsia="仿宋_GB2312" w:hint="eastAsia"/>
          <w:sz w:val="32"/>
          <w:szCs w:val="30"/>
        </w:rPr>
        <w:t>为规范房屋建筑和市政基础设施工程质量检测活动，保护人民生命和财产安全，根据《中华人民共和国建筑法》《建设工程质量管理条例》《建设工程抗震管理条例》《建设工程质量检测管理办法》《吉林省建筑市场管理条例》《房屋建筑和市政基础设施工程质量检测技术管理规范》等法律、法规、规章及规范标准，结合本省实际，制定本细则。</w:t>
      </w:r>
    </w:p>
    <w:p w:rsidR="00000000" w:rsidRDefault="007E1949" w:rsidP="00C03B09">
      <w:pPr>
        <w:adjustRightInd w:val="0"/>
        <w:snapToGrid w:val="0"/>
        <w:spacing w:line="560" w:lineRule="exact"/>
        <w:ind w:firstLineChars="200" w:firstLine="643"/>
        <w:outlineLvl w:val="1"/>
        <w:rPr>
          <w:rFonts w:eastAsia="仿宋_GB2312"/>
          <w:sz w:val="32"/>
          <w:szCs w:val="30"/>
        </w:rPr>
      </w:pPr>
      <w:r>
        <w:rPr>
          <w:rFonts w:ascii="仿宋_GB2312" w:eastAsia="仿宋_GB2312" w:hAnsi="仿宋_GB2312" w:cs="仿宋_GB2312" w:hint="eastAsia"/>
          <w:b/>
          <w:bCs/>
          <w:sz w:val="32"/>
          <w:szCs w:val="30"/>
        </w:rPr>
        <w:t>第二条</w:t>
      </w:r>
      <w:r>
        <w:rPr>
          <w:rFonts w:eastAsia="黑体" w:hint="eastAsia"/>
          <w:sz w:val="32"/>
          <w:szCs w:val="30"/>
        </w:rPr>
        <w:t xml:space="preserve">  </w:t>
      </w:r>
      <w:r>
        <w:rPr>
          <w:rFonts w:eastAsia="仿宋_GB2312" w:hint="eastAsia"/>
          <w:sz w:val="32"/>
          <w:szCs w:val="30"/>
        </w:rPr>
        <w:t>在</w:t>
      </w:r>
      <w:r>
        <w:rPr>
          <w:rFonts w:eastAsia="仿宋_GB2312" w:hint="eastAsia"/>
          <w:sz w:val="32"/>
          <w:szCs w:val="30"/>
        </w:rPr>
        <w:t>本省行政区域内从事房屋建筑和市政基础设施工程质量检测（以下简称工程质量检测）相关活动及其监督管理，适用本细则。</w:t>
      </w:r>
    </w:p>
    <w:p w:rsidR="00000000" w:rsidRDefault="007E1949">
      <w:pPr>
        <w:adjustRightInd w:val="0"/>
        <w:snapToGrid w:val="0"/>
        <w:spacing w:line="560" w:lineRule="exact"/>
        <w:ind w:firstLine="630"/>
        <w:rPr>
          <w:rFonts w:eastAsia="仿宋_GB2312" w:hint="eastAsia"/>
          <w:sz w:val="32"/>
          <w:szCs w:val="30"/>
        </w:rPr>
      </w:pPr>
      <w:r>
        <w:rPr>
          <w:rFonts w:eastAsia="仿宋_GB2312" w:hint="eastAsia"/>
          <w:sz w:val="32"/>
          <w:szCs w:val="30"/>
        </w:rPr>
        <w:t>本细则所称工程质量检测，是指在新建、扩建、改建房屋建筑和市政基础设施工程活动中，建设工程质量检测机构（以下简称检测机构）接受委托，依据国家有关法律、法规和标准，对建设工程涉及结构安全、主要使用功能的检测项目，进入施工现场的建筑材料、建筑构配件、设备，以及工程实体质量等进行的检测。</w:t>
      </w:r>
    </w:p>
    <w:p w:rsidR="00000000" w:rsidRDefault="007E1949">
      <w:pPr>
        <w:adjustRightInd w:val="0"/>
        <w:snapToGrid w:val="0"/>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b/>
          <w:bCs/>
          <w:sz w:val="32"/>
          <w:szCs w:val="30"/>
        </w:rPr>
        <w:t>第三条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省住房和城乡建设厅负责全省建设工程质量检测活动的监督管理，可以依法委托省建筑工程质量监督站具体实施。</w:t>
      </w:r>
    </w:p>
    <w:p w:rsidR="00000000" w:rsidRDefault="007E1949">
      <w:pPr>
        <w:adjustRightInd w:val="0"/>
        <w:snapToGrid w:val="0"/>
        <w:spacing w:line="560" w:lineRule="exact"/>
        <w:ind w:firstLineChars="200" w:firstLine="640"/>
        <w:outlineLvl w:val="1"/>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各市（州）、县（市）住房和城乡建设主管部门负责本行政区域内的建设工程质量检测活动的监督管理，可以依法委托所属的建设工程质量监督机构具体实施。</w:t>
      </w:r>
    </w:p>
    <w:p w:rsidR="00000000" w:rsidRDefault="007E1949">
      <w:pPr>
        <w:adjustRightInd w:val="0"/>
        <w:snapToGrid w:val="0"/>
        <w:spacing w:line="560" w:lineRule="exact"/>
        <w:ind w:firstLineChars="200" w:firstLine="640"/>
        <w:outlineLvl w:val="1"/>
        <w:rPr>
          <w:rFonts w:ascii="仿宋_GB2312" w:eastAsia="仿宋_GB2312" w:hAnsi="仿宋_GB2312" w:cs="仿宋_GB2312" w:hint="eastAsia"/>
          <w:sz w:val="32"/>
          <w:szCs w:val="32"/>
        </w:rPr>
      </w:pPr>
    </w:p>
    <w:p w:rsidR="00000000" w:rsidRDefault="007E1949">
      <w:pPr>
        <w:adjustRightInd w:val="0"/>
        <w:snapToGrid w:val="0"/>
        <w:spacing w:line="560" w:lineRule="exact"/>
        <w:jc w:val="center"/>
        <w:outlineLvl w:val="1"/>
        <w:rPr>
          <w:rFonts w:ascii="黑体" w:eastAsia="黑体" w:hAnsi="黑体" w:cs="仿宋_GB2312" w:hint="eastAsia"/>
          <w:bCs/>
          <w:sz w:val="32"/>
          <w:szCs w:val="32"/>
        </w:rPr>
      </w:pPr>
      <w:r>
        <w:rPr>
          <w:rFonts w:ascii="黑体" w:eastAsia="黑体" w:hAnsi="黑体" w:hint="eastAsia"/>
          <w:bCs/>
          <w:sz w:val="32"/>
          <w:szCs w:val="30"/>
        </w:rPr>
        <w:t>第二章</w:t>
      </w:r>
      <w:r>
        <w:rPr>
          <w:rFonts w:ascii="黑体" w:eastAsia="黑体" w:hAnsi="黑体" w:hint="eastAsia"/>
          <w:bCs/>
          <w:sz w:val="32"/>
          <w:szCs w:val="30"/>
        </w:rPr>
        <w:t xml:space="preserve"> </w:t>
      </w:r>
      <w:r>
        <w:rPr>
          <w:rFonts w:ascii="黑体" w:eastAsia="黑体" w:hAnsi="黑体" w:cs="仿宋_GB2312" w:hint="eastAsia"/>
          <w:bCs/>
          <w:sz w:val="32"/>
          <w:szCs w:val="32"/>
        </w:rPr>
        <w:t>检测机构的资质和人员管理</w:t>
      </w:r>
    </w:p>
    <w:p w:rsidR="00000000" w:rsidRDefault="007E1949">
      <w:pPr>
        <w:pStyle w:val="BodyTextIndent2"/>
        <w:adjustRightInd w:val="0"/>
        <w:snapToGrid w:val="0"/>
        <w:spacing w:after="0" w:line="560" w:lineRule="exact"/>
        <w:ind w:leftChars="0" w:left="0"/>
        <w:rPr>
          <w:rFonts w:hint="eastAsia"/>
        </w:rPr>
      </w:pPr>
    </w:p>
    <w:p w:rsidR="00000000" w:rsidRDefault="007E1949" w:rsidP="00C03B09">
      <w:pPr>
        <w:adjustRightInd w:val="0"/>
        <w:snapToGrid w:val="0"/>
        <w:spacing w:line="560" w:lineRule="exact"/>
        <w:ind w:firstLineChars="200" w:firstLine="643"/>
        <w:rPr>
          <w:rFonts w:eastAsia="仿宋_GB2312" w:hint="eastAsia"/>
          <w:sz w:val="32"/>
          <w:szCs w:val="30"/>
        </w:rPr>
      </w:pPr>
      <w:r>
        <w:rPr>
          <w:rFonts w:eastAsia="仿宋_GB2312" w:hint="eastAsia"/>
          <w:b/>
          <w:bCs/>
          <w:sz w:val="32"/>
          <w:szCs w:val="30"/>
        </w:rPr>
        <w:t>第四条</w:t>
      </w:r>
      <w:r>
        <w:rPr>
          <w:rFonts w:eastAsia="仿宋_GB2312" w:hint="eastAsia"/>
          <w:sz w:val="32"/>
          <w:szCs w:val="30"/>
        </w:rPr>
        <w:t xml:space="preserve">  </w:t>
      </w:r>
      <w:r>
        <w:rPr>
          <w:rFonts w:eastAsia="仿宋_GB2312" w:hint="eastAsia"/>
          <w:sz w:val="32"/>
          <w:szCs w:val="30"/>
        </w:rPr>
        <w:t>检测机构资质按照其承担的检测业务内容分为综合资质和专项资质，资质标准</w:t>
      </w:r>
      <w:r>
        <w:rPr>
          <w:rFonts w:ascii="仿宋" w:eastAsia="仿宋" w:hAnsi="仿宋" w:cs="仿宋" w:hint="eastAsia"/>
          <w:sz w:val="31"/>
          <w:szCs w:val="31"/>
        </w:rPr>
        <w:t>和业务范围</w:t>
      </w:r>
      <w:r>
        <w:rPr>
          <w:rFonts w:eastAsia="仿宋_GB2312" w:hint="eastAsia"/>
          <w:sz w:val="32"/>
          <w:szCs w:val="30"/>
        </w:rPr>
        <w:t>按照住房和城乡建设部规定执行。</w:t>
      </w:r>
    </w:p>
    <w:p w:rsidR="00000000" w:rsidRDefault="007E1949" w:rsidP="00C03B09">
      <w:pPr>
        <w:adjustRightInd w:val="0"/>
        <w:snapToGrid w:val="0"/>
        <w:spacing w:line="560" w:lineRule="exact"/>
        <w:ind w:firstLineChars="200" w:firstLine="643"/>
        <w:rPr>
          <w:rFonts w:ascii="仿宋_GB2312" w:eastAsia="仿宋_GB2312" w:hAnsi="仿宋_GB2312" w:cs="仿宋_GB2312" w:hint="eastAsia"/>
          <w:sz w:val="32"/>
          <w:szCs w:val="32"/>
        </w:rPr>
      </w:pPr>
      <w:r>
        <w:rPr>
          <w:rFonts w:ascii="仿宋_GB2312" w:eastAsia="仿宋_GB2312" w:hAnsi="仿宋_GB2312" w:cs="仿宋_GB2312" w:hint="eastAsia"/>
          <w:b/>
          <w:bCs/>
          <w:sz w:val="32"/>
          <w:szCs w:val="32"/>
        </w:rPr>
        <w:t>第五条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申请检测资质新设立、增项、综合资质的机构应当通过吉林省建筑市场监管公共服务平台向省住房和城乡建设厅提交</w:t>
      </w:r>
      <w:r>
        <w:rPr>
          <w:rFonts w:eastAsia="仿宋_GB2312" w:hint="eastAsia"/>
          <w:sz w:val="32"/>
          <w:szCs w:val="30"/>
        </w:rPr>
        <w:t>《建设工程质量检测管理办法》第八条规定的</w:t>
      </w:r>
      <w:r>
        <w:rPr>
          <w:rFonts w:ascii="仿宋_GB2312" w:eastAsia="仿宋_GB2312" w:hAnsi="仿宋_GB2312" w:cs="仿宋_GB2312" w:hint="eastAsia"/>
          <w:sz w:val="32"/>
          <w:szCs w:val="32"/>
        </w:rPr>
        <w:t>申请材料。</w:t>
      </w:r>
    </w:p>
    <w:p w:rsidR="00000000" w:rsidRDefault="007E1949">
      <w:pPr>
        <w:shd w:val="solid" w:color="FFFFFF" w:fill="auto"/>
        <w:autoSpaceDN w:val="0"/>
        <w:adjustRightInd w:val="0"/>
        <w:snapToGrid w:val="0"/>
        <w:spacing w:line="560" w:lineRule="exact"/>
        <w:ind w:firstLine="640"/>
        <w:rPr>
          <w:rFonts w:ascii="仿宋_GB2312" w:eastAsia="仿宋_GB2312" w:hAnsi="仿宋_GB2312" w:hint="eastAsia"/>
          <w:sz w:val="32"/>
          <w:shd w:val="clear" w:color="auto" w:fill="FFFFFF"/>
        </w:rPr>
      </w:pPr>
      <w:r>
        <w:rPr>
          <w:rFonts w:ascii="仿宋_GB2312" w:eastAsia="仿宋_GB2312" w:hAnsi="仿宋_GB2312" w:hint="eastAsia"/>
          <w:sz w:val="32"/>
          <w:shd w:val="clear" w:color="auto" w:fill="FFFFFF"/>
        </w:rPr>
        <w:t>省住房和城乡建设厅网上受理检测机构资质申请材料</w:t>
      </w:r>
      <w:r>
        <w:rPr>
          <w:rFonts w:ascii="仿宋_GB2312" w:eastAsia="仿宋_GB2312" w:hAnsi="仿宋_GB2312" w:hint="eastAsia"/>
          <w:sz w:val="32"/>
          <w:shd w:val="clear" w:color="auto" w:fill="FFFFFF"/>
        </w:rPr>
        <w:t>后，应当进行材料审查和专家评审，在</w:t>
      </w:r>
      <w:r>
        <w:rPr>
          <w:rFonts w:ascii="仿宋_GB2312" w:eastAsia="仿宋_GB2312" w:hAnsi="仿宋_GB2312" w:hint="eastAsia"/>
          <w:sz w:val="32"/>
          <w:shd w:val="clear" w:color="auto" w:fill="FFFFFF"/>
        </w:rPr>
        <w:t>10</w:t>
      </w:r>
      <w:r>
        <w:rPr>
          <w:rFonts w:ascii="仿宋_GB2312" w:eastAsia="仿宋_GB2312" w:hAnsi="仿宋_GB2312" w:hint="eastAsia"/>
          <w:sz w:val="32"/>
          <w:shd w:val="clear" w:color="auto" w:fill="FFFFFF"/>
        </w:rPr>
        <w:t>个工作日内完成审查并作出决定。专家评审应在</w:t>
      </w:r>
      <w:r>
        <w:rPr>
          <w:rFonts w:ascii="仿宋_GB2312" w:eastAsia="仿宋_GB2312" w:hAnsi="仿宋_GB2312" w:hint="eastAsia"/>
          <w:sz w:val="32"/>
          <w:shd w:val="clear" w:color="auto" w:fill="FFFFFF"/>
        </w:rPr>
        <w:t>5</w:t>
      </w:r>
      <w:r>
        <w:rPr>
          <w:rFonts w:ascii="仿宋_GB2312" w:eastAsia="仿宋_GB2312" w:hAnsi="仿宋_GB2312" w:hint="eastAsia"/>
          <w:sz w:val="32"/>
          <w:shd w:val="clear" w:color="auto" w:fill="FFFFFF"/>
        </w:rPr>
        <w:t>个工作日内完成，时间不计算在资质许可期限内。</w:t>
      </w:r>
    </w:p>
    <w:p w:rsidR="00000000" w:rsidRDefault="007E1949">
      <w:pPr>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hint="eastAsia"/>
          <w:sz w:val="32"/>
          <w:shd w:val="clear" w:color="auto" w:fill="FFFFFF"/>
        </w:rPr>
        <w:t>符合资质标准的，检测机构</w:t>
      </w:r>
      <w:r>
        <w:rPr>
          <w:rFonts w:ascii="仿宋_GB2312" w:eastAsia="仿宋_GB2312" w:hAnsi="仿宋_GB2312"/>
          <w:sz w:val="32"/>
          <w:shd w:val="clear" w:color="auto" w:fill="FFFFFF"/>
        </w:rPr>
        <w:t>可自行进入</w:t>
      </w:r>
      <w:r>
        <w:rPr>
          <w:rFonts w:ascii="仿宋_GB2312" w:eastAsia="仿宋_GB2312" w:hAnsi="仿宋_GB2312" w:hint="eastAsia"/>
          <w:sz w:val="32"/>
          <w:shd w:val="clear" w:color="auto" w:fill="FFFFFF"/>
        </w:rPr>
        <w:t>吉林省建筑市场监管公共服务</w:t>
      </w:r>
      <w:r>
        <w:rPr>
          <w:rFonts w:ascii="仿宋_GB2312" w:eastAsia="仿宋_GB2312" w:hAnsi="仿宋_GB2312"/>
          <w:sz w:val="32"/>
          <w:shd w:val="clear" w:color="auto" w:fill="FFFFFF"/>
        </w:rPr>
        <w:t>平台下载打印电子证书</w:t>
      </w:r>
      <w:r>
        <w:rPr>
          <w:rFonts w:ascii="仿宋_GB2312" w:eastAsia="仿宋_GB2312" w:hAnsi="仿宋_GB2312" w:hint="eastAsia"/>
          <w:sz w:val="32"/>
          <w:shd w:val="clear" w:color="auto" w:fill="FFFFFF"/>
        </w:rPr>
        <w:t>。</w:t>
      </w:r>
    </w:p>
    <w:p w:rsidR="00000000" w:rsidRDefault="007E1949" w:rsidP="00C03B09">
      <w:pPr>
        <w:adjustRightInd w:val="0"/>
        <w:snapToGrid w:val="0"/>
        <w:spacing w:line="560" w:lineRule="exact"/>
        <w:ind w:firstLineChars="200" w:firstLine="643"/>
        <w:rPr>
          <w:rFonts w:ascii="仿宋_GB2312" w:eastAsia="仿宋_GB2312" w:hAnsi="仿宋_GB2312" w:cs="仿宋_GB2312" w:hint="eastAsia"/>
          <w:sz w:val="32"/>
          <w:szCs w:val="32"/>
        </w:rPr>
      </w:pPr>
      <w:r>
        <w:rPr>
          <w:rFonts w:ascii="仿宋_GB2312" w:eastAsia="仿宋_GB2312" w:hAnsi="仿宋_GB2312" w:cs="仿宋_GB2312" w:hint="eastAsia"/>
          <w:b/>
          <w:bCs/>
          <w:sz w:val="32"/>
          <w:szCs w:val="32"/>
        </w:rPr>
        <w:t>第六条</w:t>
      </w: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检测机构申请资质时，应承诺所提供的资料真实、有效。对经主管部门核查发现承诺不实的，依法不予受理或不予行政许可；已审批通过的，依法撤销其相应资质。</w:t>
      </w:r>
    </w:p>
    <w:p w:rsidR="00000000" w:rsidRDefault="007E1949">
      <w:pPr>
        <w:shd w:val="solid" w:color="FFFFFF" w:fill="auto"/>
        <w:autoSpaceDN w:val="0"/>
        <w:adjustRightInd w:val="0"/>
        <w:snapToGrid w:val="0"/>
        <w:spacing w:line="560" w:lineRule="exact"/>
        <w:ind w:firstLine="640"/>
        <w:rPr>
          <w:rFonts w:ascii="仿宋_GB2312" w:eastAsia="仿宋_GB2312" w:hAnsi="仿宋_GB2312" w:hint="eastAsia"/>
          <w:sz w:val="32"/>
          <w:shd w:val="clear" w:color="auto" w:fill="FFFFFF"/>
        </w:rPr>
      </w:pPr>
      <w:r>
        <w:rPr>
          <w:rFonts w:ascii="仿宋_GB2312" w:eastAsia="仿宋_GB2312" w:hAnsi="仿宋_GB2312" w:cs="仿宋_GB2312" w:hint="eastAsia"/>
          <w:b/>
          <w:bCs/>
          <w:sz w:val="32"/>
          <w:szCs w:val="32"/>
        </w:rPr>
        <w:t>第</w:t>
      </w:r>
      <w:r>
        <w:rPr>
          <w:rFonts w:ascii="仿宋_GB2312" w:eastAsia="仿宋_GB2312" w:hAnsi="仿宋_GB2312" w:hint="eastAsia"/>
          <w:b/>
          <w:bCs/>
          <w:sz w:val="32"/>
          <w:shd w:val="clear" w:color="auto" w:fill="FFFFFF"/>
        </w:rPr>
        <w:t>七</w:t>
      </w:r>
      <w:r>
        <w:rPr>
          <w:rFonts w:ascii="仿宋_GB2312" w:eastAsia="仿宋_GB2312" w:hAnsi="仿宋_GB2312" w:cs="仿宋_GB2312" w:hint="eastAsia"/>
          <w:b/>
          <w:bCs/>
          <w:sz w:val="32"/>
          <w:szCs w:val="32"/>
        </w:rPr>
        <w:t>条</w:t>
      </w:r>
      <w:r>
        <w:rPr>
          <w:rFonts w:ascii="仿宋_GB2312" w:eastAsia="仿宋_GB2312" w:hAnsi="仿宋_GB2312" w:cs="仿宋_GB2312" w:hint="eastAsia"/>
          <w:sz w:val="32"/>
          <w:szCs w:val="32"/>
        </w:rPr>
        <w:t xml:space="preserve">  </w:t>
      </w:r>
      <w:r>
        <w:rPr>
          <w:rFonts w:ascii="仿宋_GB2312" w:eastAsia="仿宋_GB2312" w:hAnsi="仿宋_GB2312" w:hint="eastAsia"/>
          <w:sz w:val="32"/>
          <w:shd w:val="clear" w:color="auto" w:fill="FFFFFF"/>
        </w:rPr>
        <w:t>资质证书有效期为</w:t>
      </w:r>
      <w:r>
        <w:rPr>
          <w:rFonts w:ascii="仿宋_GB2312" w:eastAsia="仿宋_GB2312" w:hAnsi="仿宋_GB2312" w:hint="eastAsia"/>
          <w:sz w:val="32"/>
          <w:shd w:val="clear" w:color="auto" w:fill="FFFFFF"/>
        </w:rPr>
        <w:t>5</w:t>
      </w:r>
      <w:r>
        <w:rPr>
          <w:rFonts w:ascii="仿宋_GB2312" w:eastAsia="仿宋_GB2312" w:hAnsi="仿宋_GB2312" w:hint="eastAsia"/>
          <w:sz w:val="32"/>
          <w:shd w:val="clear" w:color="auto" w:fill="FFFFFF"/>
        </w:rPr>
        <w:t>年。检测机构需要延续资质证书有效期的，应当在资质证书有效期届满</w:t>
      </w:r>
      <w:r>
        <w:rPr>
          <w:rFonts w:ascii="仿宋" w:eastAsia="仿宋" w:hAnsi="仿宋" w:cs="仿宋" w:hint="eastAsia"/>
          <w:sz w:val="31"/>
          <w:szCs w:val="31"/>
        </w:rPr>
        <w:t>30</w:t>
      </w:r>
      <w:r>
        <w:rPr>
          <w:rFonts w:ascii="仿宋" w:eastAsia="仿宋" w:hAnsi="仿宋" w:cs="仿宋" w:hint="eastAsia"/>
          <w:sz w:val="31"/>
          <w:szCs w:val="31"/>
        </w:rPr>
        <w:t>个工作日前</w:t>
      </w:r>
      <w:r>
        <w:rPr>
          <w:rFonts w:ascii="仿宋_GB2312" w:eastAsia="仿宋_GB2312" w:hAnsi="仿宋_GB2312" w:hint="eastAsia"/>
          <w:sz w:val="32"/>
          <w:shd w:val="clear" w:color="auto" w:fill="FFFFFF"/>
        </w:rPr>
        <w:t>，</w:t>
      </w:r>
      <w:r>
        <w:rPr>
          <w:rFonts w:ascii="仿宋_GB2312" w:eastAsia="仿宋_GB2312" w:hAnsi="仿宋_GB2312" w:cs="仿宋_GB2312" w:hint="eastAsia"/>
          <w:sz w:val="32"/>
          <w:szCs w:val="32"/>
        </w:rPr>
        <w:t>通过吉林省建筑市场监管公共服务平台</w:t>
      </w:r>
      <w:r>
        <w:rPr>
          <w:rFonts w:ascii="仿宋_GB2312" w:eastAsia="仿宋_GB2312" w:hAnsi="仿宋_GB2312" w:hint="eastAsia"/>
          <w:sz w:val="32"/>
          <w:shd w:val="clear" w:color="auto" w:fill="FFFFFF"/>
        </w:rPr>
        <w:t>向</w:t>
      </w:r>
      <w:r>
        <w:rPr>
          <w:rFonts w:ascii="仿宋_GB2312" w:eastAsia="仿宋_GB2312" w:hAnsi="仿宋_GB2312" w:cs="仿宋_GB2312" w:hint="eastAsia"/>
          <w:sz w:val="32"/>
          <w:szCs w:val="32"/>
        </w:rPr>
        <w:t>省</w:t>
      </w:r>
      <w:r>
        <w:rPr>
          <w:rFonts w:ascii="仿宋_GB2312" w:eastAsia="仿宋_GB2312" w:hAnsi="仿宋_GB2312" w:cs="仿宋_GB2312" w:hint="eastAsia"/>
          <w:sz w:val="32"/>
          <w:szCs w:val="32"/>
        </w:rPr>
        <w:t>住房和城乡建设厅</w:t>
      </w:r>
      <w:r>
        <w:rPr>
          <w:rFonts w:ascii="仿宋_GB2312" w:eastAsia="仿宋_GB2312" w:hAnsi="仿宋_GB2312" w:hint="eastAsia"/>
          <w:sz w:val="32"/>
          <w:shd w:val="clear" w:color="auto" w:fill="FFFFFF"/>
        </w:rPr>
        <w:t>申请办</w:t>
      </w:r>
      <w:r>
        <w:rPr>
          <w:rFonts w:ascii="仿宋_GB2312" w:eastAsia="仿宋_GB2312" w:hAnsi="仿宋_GB2312" w:hint="eastAsia"/>
          <w:sz w:val="32"/>
          <w:shd w:val="clear" w:color="auto" w:fill="FFFFFF"/>
        </w:rPr>
        <w:lastRenderedPageBreak/>
        <w:t>理资质延期手续。</w:t>
      </w:r>
    </w:p>
    <w:p w:rsidR="00000000" w:rsidRDefault="007E1949">
      <w:pPr>
        <w:adjustRightInd w:val="0"/>
        <w:snapToGrid w:val="0"/>
        <w:spacing w:line="560" w:lineRule="exact"/>
        <w:ind w:firstLineChars="200" w:firstLine="640"/>
        <w:rPr>
          <w:rFonts w:ascii="仿宋_GB2312" w:eastAsia="仿宋_GB2312" w:hAnsi="仿宋_GB2312"/>
          <w:sz w:val="32"/>
          <w:shd w:val="clear" w:color="auto" w:fill="FFFFFF"/>
        </w:rPr>
      </w:pPr>
      <w:r>
        <w:rPr>
          <w:rFonts w:ascii="仿宋_GB2312" w:eastAsia="仿宋_GB2312" w:hAnsi="仿宋_GB2312" w:hint="eastAsia"/>
          <w:sz w:val="32"/>
          <w:shd w:val="clear" w:color="auto" w:fill="FFFFFF"/>
        </w:rPr>
        <w:t>对符合资质标准且在资质证书有效期内无</w:t>
      </w:r>
      <w:r>
        <w:rPr>
          <w:rFonts w:eastAsia="仿宋_GB2312" w:hint="eastAsia"/>
          <w:sz w:val="32"/>
          <w:szCs w:val="30"/>
        </w:rPr>
        <w:t>《建设工程质量检测管理办法》</w:t>
      </w:r>
      <w:r>
        <w:rPr>
          <w:rFonts w:ascii="仿宋_GB2312" w:eastAsia="仿宋_GB2312" w:hAnsi="仿宋_GB2312" w:hint="eastAsia"/>
          <w:sz w:val="32"/>
          <w:shd w:val="clear" w:color="auto" w:fill="FFFFFF"/>
        </w:rPr>
        <w:t>第三十条规定行为的检测机构，经</w:t>
      </w:r>
      <w:r>
        <w:rPr>
          <w:rFonts w:ascii="仿宋_GB2312" w:eastAsia="仿宋_GB2312" w:hAnsi="仿宋_GB2312" w:cs="仿宋_GB2312" w:hint="eastAsia"/>
          <w:sz w:val="32"/>
          <w:szCs w:val="32"/>
        </w:rPr>
        <w:t>省住房和城乡建设厅</w:t>
      </w:r>
      <w:r>
        <w:rPr>
          <w:rFonts w:ascii="仿宋_GB2312" w:eastAsia="仿宋_GB2312" w:hAnsi="仿宋_GB2312" w:hint="eastAsia"/>
          <w:sz w:val="32"/>
          <w:shd w:val="clear" w:color="auto" w:fill="FFFFFF"/>
        </w:rPr>
        <w:t>同意，有效期延续</w:t>
      </w:r>
      <w:r>
        <w:rPr>
          <w:rFonts w:ascii="仿宋_GB2312" w:eastAsia="仿宋_GB2312" w:hAnsi="仿宋_GB2312" w:hint="eastAsia"/>
          <w:sz w:val="32"/>
          <w:shd w:val="clear" w:color="auto" w:fill="FFFFFF"/>
        </w:rPr>
        <w:t>5</w:t>
      </w:r>
      <w:r>
        <w:rPr>
          <w:rFonts w:ascii="仿宋_GB2312" w:eastAsia="仿宋_GB2312" w:hAnsi="仿宋_GB2312" w:hint="eastAsia"/>
          <w:sz w:val="32"/>
          <w:shd w:val="clear" w:color="auto" w:fill="FFFFFF"/>
        </w:rPr>
        <w:t>年。</w:t>
      </w:r>
    </w:p>
    <w:p w:rsidR="00000000" w:rsidRDefault="007E1949">
      <w:pPr>
        <w:shd w:val="solid" w:color="FFFFFF" w:fill="auto"/>
        <w:autoSpaceDN w:val="0"/>
        <w:adjustRightInd w:val="0"/>
        <w:snapToGrid w:val="0"/>
        <w:spacing w:line="560" w:lineRule="exact"/>
        <w:ind w:firstLine="640"/>
        <w:rPr>
          <w:rFonts w:ascii="仿宋_GB2312" w:eastAsia="仿宋_GB2312" w:hAnsi="仿宋_GB2312" w:hint="eastAsia"/>
          <w:sz w:val="32"/>
          <w:shd w:val="clear" w:color="auto" w:fill="FFFFFF"/>
        </w:rPr>
      </w:pPr>
      <w:r>
        <w:rPr>
          <w:rFonts w:ascii="仿宋_GB2312" w:eastAsia="仿宋_GB2312" w:hAnsi="仿宋_GB2312" w:hint="eastAsia"/>
          <w:b/>
          <w:bCs/>
          <w:sz w:val="32"/>
          <w:shd w:val="clear" w:color="auto" w:fill="FFFFFF"/>
        </w:rPr>
        <w:t>第八条</w:t>
      </w:r>
      <w:r>
        <w:rPr>
          <w:rFonts w:ascii="仿宋_GB2312" w:eastAsia="仿宋_GB2312" w:hAnsi="仿宋_GB2312" w:hint="eastAsia"/>
          <w:sz w:val="32"/>
          <w:shd w:val="clear" w:color="auto" w:fill="FFFFFF"/>
        </w:rPr>
        <w:t xml:space="preserve">  </w:t>
      </w:r>
      <w:r>
        <w:rPr>
          <w:rFonts w:ascii="仿宋_GB2312" w:eastAsia="仿宋_GB2312" w:hAnsi="仿宋_GB2312" w:hint="eastAsia"/>
          <w:sz w:val="32"/>
          <w:shd w:val="clear" w:color="auto" w:fill="FFFFFF"/>
        </w:rPr>
        <w:t>检测机构在资质证书有效期内名称、地址、法定代表人等发生变更的，应当在办理营业执照或法人证书变更手续后</w:t>
      </w:r>
      <w:r>
        <w:rPr>
          <w:rFonts w:ascii="仿宋_GB2312" w:eastAsia="仿宋_GB2312" w:hAnsi="仿宋_GB2312" w:hint="eastAsia"/>
          <w:sz w:val="32"/>
          <w:shd w:val="clear" w:color="auto" w:fill="FFFFFF"/>
        </w:rPr>
        <w:t>30</w:t>
      </w:r>
      <w:r>
        <w:rPr>
          <w:rFonts w:ascii="仿宋" w:eastAsia="仿宋" w:hAnsi="仿宋" w:cs="仿宋" w:hint="eastAsia"/>
          <w:sz w:val="31"/>
          <w:szCs w:val="31"/>
        </w:rPr>
        <w:t>个工作日</w:t>
      </w:r>
      <w:r>
        <w:rPr>
          <w:rFonts w:ascii="仿宋_GB2312" w:eastAsia="仿宋_GB2312" w:hAnsi="仿宋_GB2312" w:hint="eastAsia"/>
          <w:sz w:val="32"/>
          <w:shd w:val="clear" w:color="auto" w:fill="FFFFFF"/>
        </w:rPr>
        <w:t>内</w:t>
      </w:r>
      <w:r>
        <w:rPr>
          <w:rFonts w:ascii="仿宋_GB2312" w:eastAsia="仿宋_GB2312" w:hAnsi="仿宋_GB2312" w:cs="仿宋_GB2312" w:hint="eastAsia"/>
          <w:sz w:val="32"/>
          <w:szCs w:val="32"/>
        </w:rPr>
        <w:t>通过吉林省建筑市场监管公共服务平台</w:t>
      </w:r>
      <w:r>
        <w:rPr>
          <w:rFonts w:ascii="仿宋_GB2312" w:eastAsia="仿宋_GB2312" w:hAnsi="仿宋_GB2312" w:hint="eastAsia"/>
          <w:sz w:val="32"/>
          <w:shd w:val="clear" w:color="auto" w:fill="FFFFFF"/>
        </w:rPr>
        <w:t>办理资质证书变更手续。</w:t>
      </w:r>
      <w:r>
        <w:rPr>
          <w:rFonts w:ascii="仿宋_GB2312" w:eastAsia="仿宋_GB2312" w:hAnsi="仿宋_GB2312" w:cs="仿宋_GB2312" w:hint="eastAsia"/>
          <w:sz w:val="32"/>
          <w:szCs w:val="32"/>
        </w:rPr>
        <w:t>省住房和城乡建设厅</w:t>
      </w:r>
      <w:r>
        <w:rPr>
          <w:rFonts w:ascii="仿宋_GB2312" w:eastAsia="仿宋_GB2312" w:hAnsi="仿宋_GB2312" w:hint="eastAsia"/>
          <w:sz w:val="32"/>
          <w:shd w:val="clear" w:color="auto" w:fill="FFFFFF"/>
        </w:rPr>
        <w:t>应当在</w:t>
      </w:r>
      <w:r>
        <w:rPr>
          <w:rFonts w:ascii="仿宋_GB2312" w:eastAsia="仿宋_GB2312" w:hAnsi="仿宋_GB2312" w:hint="eastAsia"/>
          <w:sz w:val="32"/>
          <w:shd w:val="clear" w:color="auto" w:fill="FFFFFF"/>
        </w:rPr>
        <w:t>2</w:t>
      </w:r>
      <w:r>
        <w:rPr>
          <w:rFonts w:ascii="仿宋_GB2312" w:eastAsia="仿宋_GB2312" w:hAnsi="仿宋_GB2312" w:hint="eastAsia"/>
          <w:sz w:val="32"/>
          <w:shd w:val="clear" w:color="auto" w:fill="FFFFFF"/>
        </w:rPr>
        <w:t>个工作日内办理完毕。</w:t>
      </w:r>
    </w:p>
    <w:p w:rsidR="00000000" w:rsidRDefault="007E1949">
      <w:pPr>
        <w:shd w:val="solid" w:color="FFFFFF" w:fill="auto"/>
        <w:autoSpaceDN w:val="0"/>
        <w:adjustRightInd w:val="0"/>
        <w:snapToGrid w:val="0"/>
        <w:spacing w:line="560" w:lineRule="exact"/>
        <w:ind w:firstLine="640"/>
        <w:rPr>
          <w:rFonts w:ascii="仿宋_GB2312" w:eastAsia="仿宋_GB2312" w:hAnsi="仿宋_GB2312" w:hint="eastAsia"/>
          <w:sz w:val="32"/>
          <w:shd w:val="clear" w:color="auto" w:fill="FFFFFF"/>
        </w:rPr>
      </w:pPr>
      <w:r>
        <w:rPr>
          <w:rFonts w:ascii="仿宋_GB2312" w:eastAsia="仿宋_GB2312" w:hAnsi="仿宋_GB2312" w:hint="eastAsia"/>
          <w:sz w:val="32"/>
          <w:shd w:val="clear" w:color="auto" w:fill="FFFFFF"/>
        </w:rPr>
        <w:t>检测机构检测场所、技术人员、仪器设备等事项发生变更影响其符合资质标准的，应当在变更后</w:t>
      </w:r>
      <w:r>
        <w:rPr>
          <w:rFonts w:ascii="仿宋_GB2312" w:eastAsia="仿宋_GB2312" w:hAnsi="仿宋_GB2312" w:hint="eastAsia"/>
          <w:sz w:val="32"/>
          <w:shd w:val="clear" w:color="auto" w:fill="FFFFFF"/>
        </w:rPr>
        <w:t>30</w:t>
      </w:r>
      <w:r>
        <w:rPr>
          <w:rFonts w:ascii="仿宋_GB2312" w:eastAsia="仿宋_GB2312" w:hAnsi="仿宋_GB2312" w:hint="eastAsia"/>
          <w:sz w:val="32"/>
          <w:shd w:val="clear" w:color="auto" w:fill="FFFFFF"/>
        </w:rPr>
        <w:t>个工作日内向</w:t>
      </w:r>
      <w:r>
        <w:rPr>
          <w:rFonts w:ascii="仿宋_GB2312" w:eastAsia="仿宋_GB2312" w:hAnsi="仿宋_GB2312" w:cs="仿宋_GB2312" w:hint="eastAsia"/>
          <w:sz w:val="32"/>
          <w:szCs w:val="32"/>
        </w:rPr>
        <w:t>省住房和</w:t>
      </w:r>
      <w:r>
        <w:rPr>
          <w:rFonts w:ascii="仿宋_GB2312" w:eastAsia="仿宋_GB2312" w:hAnsi="仿宋_GB2312" w:cs="仿宋_GB2312" w:hint="eastAsia"/>
          <w:sz w:val="32"/>
          <w:szCs w:val="32"/>
        </w:rPr>
        <w:t>城乡建设厅</w:t>
      </w:r>
      <w:r>
        <w:rPr>
          <w:rFonts w:ascii="仿宋_GB2312" w:eastAsia="仿宋_GB2312" w:hAnsi="仿宋_GB2312" w:hint="eastAsia"/>
          <w:sz w:val="32"/>
          <w:shd w:val="clear" w:color="auto" w:fill="FFFFFF"/>
        </w:rPr>
        <w:t>提出资质重新核定申请，</w:t>
      </w:r>
      <w:r>
        <w:rPr>
          <w:rFonts w:ascii="仿宋_GB2312" w:eastAsia="仿宋_GB2312" w:hAnsi="仿宋_GB2312" w:cs="仿宋_GB2312" w:hint="eastAsia"/>
          <w:sz w:val="32"/>
          <w:szCs w:val="32"/>
        </w:rPr>
        <w:t>按本细则第五条执行</w:t>
      </w:r>
      <w:r>
        <w:rPr>
          <w:rFonts w:ascii="仿宋_GB2312" w:eastAsia="仿宋_GB2312" w:hAnsi="仿宋_GB2312" w:hint="eastAsia"/>
          <w:sz w:val="32"/>
          <w:shd w:val="clear" w:color="auto" w:fill="FFFFFF"/>
        </w:rPr>
        <w:t>。</w:t>
      </w:r>
    </w:p>
    <w:p w:rsidR="00000000" w:rsidRDefault="007E1949">
      <w:pPr>
        <w:shd w:val="solid" w:color="FFFFFF" w:fill="auto"/>
        <w:autoSpaceDN w:val="0"/>
        <w:adjustRightInd w:val="0"/>
        <w:snapToGrid w:val="0"/>
        <w:spacing w:line="560" w:lineRule="exact"/>
        <w:ind w:firstLine="640"/>
        <w:rPr>
          <w:rFonts w:ascii="仿宋_GB2312" w:eastAsia="仿宋_GB2312" w:hAnsi="仿宋_GB2312" w:cs="仿宋_GB2312" w:hint="eastAsia"/>
          <w:b/>
          <w:bCs/>
          <w:sz w:val="32"/>
          <w:szCs w:val="32"/>
        </w:rPr>
      </w:pPr>
      <w:r>
        <w:rPr>
          <w:rFonts w:ascii="仿宋_GB2312" w:eastAsia="仿宋_GB2312" w:hAnsi="仿宋_GB2312" w:hint="eastAsia"/>
          <w:b/>
          <w:bCs/>
          <w:sz w:val="32"/>
          <w:shd w:val="clear" w:color="auto" w:fill="FFFFFF"/>
        </w:rPr>
        <w:t>第</w:t>
      </w:r>
      <w:r>
        <w:rPr>
          <w:rFonts w:ascii="仿宋_GB2312" w:eastAsia="仿宋_GB2312" w:hAnsi="仿宋_GB2312" w:cs="仿宋_GB2312" w:hint="eastAsia"/>
          <w:b/>
          <w:bCs/>
          <w:sz w:val="32"/>
          <w:szCs w:val="32"/>
        </w:rPr>
        <w:t>九</w:t>
      </w:r>
      <w:r>
        <w:rPr>
          <w:rFonts w:ascii="仿宋_GB2312" w:eastAsia="仿宋_GB2312" w:hAnsi="仿宋_GB2312" w:hint="eastAsia"/>
          <w:b/>
          <w:bCs/>
          <w:sz w:val="32"/>
          <w:shd w:val="clear" w:color="auto" w:fill="FFFFFF"/>
        </w:rPr>
        <w:t>条</w:t>
      </w:r>
      <w:r>
        <w:rPr>
          <w:rFonts w:ascii="仿宋_GB2312" w:eastAsia="仿宋_GB2312" w:hAnsi="仿宋_GB2312" w:hint="eastAsia"/>
          <w:sz w:val="32"/>
          <w:shd w:val="clear" w:color="auto" w:fill="FFFFFF"/>
        </w:rPr>
        <w:t xml:space="preserve">  </w:t>
      </w:r>
      <w:r>
        <w:rPr>
          <w:rFonts w:eastAsia="仿宋_GB2312" w:hint="eastAsia"/>
          <w:sz w:val="32"/>
          <w:szCs w:val="30"/>
        </w:rPr>
        <w:t>检测机构合并的，合并后存续或者新设立的检测机构可以承继合并前各方中较高的资质等级，但应当符合相应的资质条件。检测机构发生分立、重组以及改制等事项的，应当按照规定申请重新核定资质。</w:t>
      </w:r>
    </w:p>
    <w:p w:rsidR="00000000" w:rsidRDefault="007E1949" w:rsidP="00C03B09">
      <w:pPr>
        <w:adjustRightInd w:val="0"/>
        <w:snapToGrid w:val="0"/>
        <w:spacing w:line="560" w:lineRule="exact"/>
        <w:ind w:firstLineChars="200" w:firstLine="643"/>
        <w:outlineLvl w:val="1"/>
        <w:rPr>
          <w:rFonts w:eastAsia="仿宋_GB2312" w:hint="eastAsia"/>
          <w:sz w:val="32"/>
          <w:szCs w:val="30"/>
        </w:rPr>
      </w:pPr>
      <w:r>
        <w:rPr>
          <w:rFonts w:ascii="仿宋_GB2312" w:eastAsia="仿宋_GB2312" w:hAnsi="仿宋_GB2312" w:cs="仿宋_GB2312" w:hint="eastAsia"/>
          <w:b/>
          <w:bCs/>
          <w:sz w:val="32"/>
          <w:szCs w:val="32"/>
        </w:rPr>
        <w:t>第十条</w:t>
      </w:r>
      <w:r>
        <w:rPr>
          <w:rFonts w:eastAsia="黑体" w:hint="eastAsia"/>
          <w:sz w:val="32"/>
          <w:szCs w:val="30"/>
        </w:rPr>
        <w:t xml:space="preserve">  </w:t>
      </w:r>
      <w:r>
        <w:rPr>
          <w:rFonts w:eastAsia="仿宋_GB2312" w:hint="eastAsia"/>
          <w:sz w:val="32"/>
          <w:szCs w:val="30"/>
        </w:rPr>
        <w:t>检测机构资质条件达不到国家规定标准的，应</w:t>
      </w:r>
      <w:r>
        <w:rPr>
          <w:rFonts w:ascii="仿宋_GB2312" w:eastAsia="仿宋_GB2312" w:hAnsi="仿宋_GB2312" w:cs="仿宋_GB2312" w:hint="eastAsia"/>
          <w:sz w:val="32"/>
          <w:szCs w:val="32"/>
        </w:rPr>
        <w:t>通过吉林省建筑市场监管公共服务平台</w:t>
      </w:r>
      <w:r>
        <w:rPr>
          <w:rFonts w:ascii="仿宋_GB2312" w:eastAsia="仿宋_GB2312" w:hAnsi="仿宋_GB2312" w:hint="eastAsia"/>
          <w:sz w:val="32"/>
          <w:shd w:val="clear" w:color="auto" w:fill="FFFFFF"/>
        </w:rPr>
        <w:t>申请资质注销。</w:t>
      </w:r>
      <w:r>
        <w:rPr>
          <w:rFonts w:ascii="仿宋_GB2312" w:eastAsia="仿宋_GB2312" w:hAnsi="仿宋_GB2312" w:cs="仿宋_GB2312" w:hint="eastAsia"/>
          <w:sz w:val="32"/>
          <w:szCs w:val="32"/>
        </w:rPr>
        <w:t>省住房和城乡建设厅</w:t>
      </w:r>
      <w:r>
        <w:rPr>
          <w:rFonts w:ascii="仿宋_GB2312" w:eastAsia="仿宋_GB2312" w:hAnsi="仿宋_GB2312" w:hint="eastAsia"/>
          <w:sz w:val="32"/>
          <w:shd w:val="clear" w:color="auto" w:fill="FFFFFF"/>
        </w:rPr>
        <w:t>应当在</w:t>
      </w:r>
      <w:r>
        <w:rPr>
          <w:rFonts w:ascii="仿宋_GB2312" w:eastAsia="仿宋_GB2312" w:hAnsi="仿宋_GB2312" w:hint="eastAsia"/>
          <w:sz w:val="32"/>
          <w:shd w:val="clear" w:color="auto" w:fill="FFFFFF"/>
        </w:rPr>
        <w:t>10</w:t>
      </w:r>
      <w:r>
        <w:rPr>
          <w:rFonts w:ascii="仿宋_GB2312" w:eastAsia="仿宋_GB2312" w:hAnsi="仿宋_GB2312" w:hint="eastAsia"/>
          <w:sz w:val="32"/>
          <w:shd w:val="clear" w:color="auto" w:fill="FFFFFF"/>
        </w:rPr>
        <w:t>个工作日内办理完毕。对</w:t>
      </w:r>
      <w:r>
        <w:rPr>
          <w:rFonts w:eastAsia="仿宋_GB2312" w:hint="eastAsia"/>
          <w:sz w:val="32"/>
          <w:szCs w:val="30"/>
        </w:rPr>
        <w:t>检测机构不主动</w:t>
      </w:r>
      <w:r>
        <w:rPr>
          <w:rFonts w:ascii="仿宋_GB2312" w:eastAsia="仿宋_GB2312" w:hAnsi="仿宋_GB2312" w:hint="eastAsia"/>
          <w:sz w:val="32"/>
          <w:shd w:val="clear" w:color="auto" w:fill="FFFFFF"/>
        </w:rPr>
        <w:t>申请资质注销的，</w:t>
      </w:r>
      <w:r>
        <w:rPr>
          <w:rFonts w:ascii="仿宋_GB2312" w:eastAsia="仿宋_GB2312" w:hAnsi="仿宋_GB2312" w:cs="仿宋_GB2312" w:hint="eastAsia"/>
          <w:sz w:val="32"/>
          <w:szCs w:val="32"/>
        </w:rPr>
        <w:t>省住房和城乡建设厅</w:t>
      </w:r>
      <w:r>
        <w:rPr>
          <w:rFonts w:ascii="仿宋_GB2312" w:eastAsia="仿宋_GB2312" w:hAnsi="仿宋_GB2312" w:hint="eastAsia"/>
          <w:sz w:val="32"/>
          <w:shd w:val="clear" w:color="auto" w:fill="FFFFFF"/>
        </w:rPr>
        <w:t>可以依法履行必要的程序后，通过</w:t>
      </w:r>
      <w:r>
        <w:rPr>
          <w:rFonts w:ascii="仿宋_GB2312" w:eastAsia="仿宋_GB2312" w:hAnsi="仿宋_GB2312" w:cs="仿宋_GB2312" w:hint="eastAsia"/>
          <w:sz w:val="32"/>
          <w:szCs w:val="32"/>
        </w:rPr>
        <w:t>吉林省建筑市场监管公共服务平台</w:t>
      </w:r>
      <w:r>
        <w:rPr>
          <w:rFonts w:ascii="仿宋_GB2312" w:eastAsia="仿宋_GB2312" w:hAnsi="仿宋_GB2312" w:hint="eastAsia"/>
          <w:sz w:val="32"/>
          <w:shd w:val="clear" w:color="auto" w:fill="FFFFFF"/>
        </w:rPr>
        <w:t>注销该企业资</w:t>
      </w:r>
      <w:r>
        <w:rPr>
          <w:rFonts w:ascii="仿宋_GB2312" w:eastAsia="仿宋_GB2312" w:hAnsi="仿宋_GB2312" w:hint="eastAsia"/>
          <w:sz w:val="32"/>
          <w:shd w:val="clear" w:color="auto" w:fill="FFFFFF"/>
        </w:rPr>
        <w:t>质。</w:t>
      </w:r>
    </w:p>
    <w:p w:rsidR="00000000" w:rsidRDefault="007E1949" w:rsidP="00C03B09">
      <w:pPr>
        <w:adjustRightInd w:val="0"/>
        <w:snapToGrid w:val="0"/>
        <w:spacing w:line="560" w:lineRule="exact"/>
        <w:ind w:firstLineChars="200" w:firstLine="643"/>
        <w:outlineLvl w:val="1"/>
        <w:rPr>
          <w:rFonts w:eastAsia="仿宋_GB2312"/>
          <w:sz w:val="32"/>
          <w:szCs w:val="30"/>
        </w:rPr>
      </w:pPr>
      <w:r>
        <w:rPr>
          <w:rFonts w:ascii="仿宋_GB2312" w:eastAsia="仿宋_GB2312" w:hAnsi="仿宋_GB2312" w:cs="仿宋_GB2312" w:hint="eastAsia"/>
          <w:b/>
          <w:bCs/>
          <w:sz w:val="32"/>
          <w:szCs w:val="32"/>
        </w:rPr>
        <w:t>第</w:t>
      </w:r>
      <w:r>
        <w:rPr>
          <w:rFonts w:eastAsia="仿宋_GB2312" w:hint="eastAsia"/>
          <w:b/>
          <w:bCs/>
          <w:sz w:val="32"/>
          <w:szCs w:val="30"/>
        </w:rPr>
        <w:t>十一</w:t>
      </w:r>
      <w:r>
        <w:rPr>
          <w:rFonts w:ascii="仿宋_GB2312" w:eastAsia="仿宋_GB2312" w:hAnsi="仿宋_GB2312" w:cs="仿宋_GB2312" w:hint="eastAsia"/>
          <w:b/>
          <w:bCs/>
          <w:sz w:val="32"/>
          <w:szCs w:val="32"/>
        </w:rPr>
        <w:t>条</w:t>
      </w:r>
      <w:r>
        <w:rPr>
          <w:rFonts w:ascii="仿宋_GB2312" w:eastAsia="仿宋_GB2312" w:hAnsi="仿宋_GB2312" w:cs="仿宋_GB2312" w:hint="eastAsia"/>
          <w:b/>
          <w:bCs/>
          <w:sz w:val="32"/>
          <w:szCs w:val="32"/>
        </w:rPr>
        <w:t xml:space="preserve"> </w:t>
      </w:r>
      <w:r>
        <w:rPr>
          <w:rFonts w:eastAsia="仿宋_GB2312" w:hint="eastAsia"/>
          <w:sz w:val="32"/>
          <w:szCs w:val="30"/>
        </w:rPr>
        <w:t xml:space="preserve"> </w:t>
      </w:r>
      <w:r>
        <w:rPr>
          <w:rFonts w:eastAsia="仿宋_GB2312" w:hint="eastAsia"/>
          <w:sz w:val="32"/>
          <w:szCs w:val="30"/>
        </w:rPr>
        <w:t>取得相应资格、经认可具有培训考核能力的</w:t>
      </w:r>
      <w:r>
        <w:rPr>
          <w:rFonts w:eastAsia="仿宋_GB2312"/>
          <w:sz w:val="32"/>
          <w:szCs w:val="30"/>
        </w:rPr>
        <w:t>机构可开展</w:t>
      </w:r>
      <w:r>
        <w:rPr>
          <w:rFonts w:eastAsia="仿宋_GB2312" w:hint="eastAsia"/>
          <w:sz w:val="32"/>
          <w:szCs w:val="30"/>
        </w:rPr>
        <w:t>相关</w:t>
      </w:r>
      <w:r>
        <w:rPr>
          <w:rFonts w:eastAsia="仿宋_GB2312"/>
          <w:sz w:val="32"/>
          <w:szCs w:val="30"/>
        </w:rPr>
        <w:t>岗位培训考核工作</w:t>
      </w:r>
      <w:r>
        <w:rPr>
          <w:rFonts w:eastAsia="仿宋_GB2312" w:hint="eastAsia"/>
          <w:sz w:val="32"/>
          <w:szCs w:val="30"/>
        </w:rPr>
        <w:t>，向</w:t>
      </w:r>
      <w:r>
        <w:rPr>
          <w:rFonts w:eastAsia="仿宋_GB2312"/>
          <w:sz w:val="32"/>
          <w:szCs w:val="30"/>
        </w:rPr>
        <w:t>培训考核合格人员发放</w:t>
      </w:r>
      <w:r>
        <w:rPr>
          <w:rFonts w:eastAsia="仿宋_GB2312" w:hint="eastAsia"/>
          <w:sz w:val="32"/>
          <w:szCs w:val="30"/>
        </w:rPr>
        <w:t>检测人员</w:t>
      </w:r>
      <w:r>
        <w:rPr>
          <w:rFonts w:eastAsia="仿宋_GB2312"/>
          <w:sz w:val="32"/>
          <w:szCs w:val="30"/>
        </w:rPr>
        <w:t>岗位证书</w:t>
      </w:r>
      <w:r>
        <w:rPr>
          <w:rFonts w:eastAsia="仿宋_GB2312" w:hint="eastAsia"/>
          <w:sz w:val="32"/>
          <w:szCs w:val="30"/>
        </w:rPr>
        <w:t>，并对所发证书承担相应责任</w:t>
      </w:r>
      <w:r>
        <w:rPr>
          <w:rFonts w:eastAsia="仿宋_GB2312"/>
          <w:sz w:val="32"/>
          <w:szCs w:val="30"/>
        </w:rPr>
        <w:t>。</w:t>
      </w:r>
    </w:p>
    <w:p w:rsidR="00000000" w:rsidRDefault="007E1949" w:rsidP="00C03B09">
      <w:pPr>
        <w:adjustRightInd w:val="0"/>
        <w:snapToGrid w:val="0"/>
        <w:spacing w:line="560" w:lineRule="exact"/>
        <w:ind w:firstLineChars="200" w:firstLine="643"/>
        <w:outlineLvl w:val="1"/>
        <w:rPr>
          <w:rFonts w:eastAsia="仿宋_GB2312"/>
          <w:sz w:val="32"/>
          <w:szCs w:val="30"/>
        </w:rPr>
      </w:pPr>
      <w:r>
        <w:rPr>
          <w:rFonts w:eastAsia="仿宋_GB2312" w:hint="eastAsia"/>
          <w:b/>
          <w:bCs/>
          <w:sz w:val="32"/>
          <w:szCs w:val="30"/>
        </w:rPr>
        <w:lastRenderedPageBreak/>
        <w:t>第十二条</w:t>
      </w:r>
      <w:r>
        <w:rPr>
          <w:rFonts w:eastAsia="仿宋_GB2312" w:hint="eastAsia"/>
          <w:sz w:val="32"/>
          <w:szCs w:val="30"/>
        </w:rPr>
        <w:t xml:space="preserve">  </w:t>
      </w:r>
      <w:r>
        <w:rPr>
          <w:rFonts w:eastAsia="仿宋_GB2312" w:hint="eastAsia"/>
          <w:sz w:val="32"/>
          <w:szCs w:val="30"/>
        </w:rPr>
        <w:t>检测人员不得同时受聘于两家或者两家以上检测机构。</w:t>
      </w:r>
    </w:p>
    <w:p w:rsidR="00000000" w:rsidRDefault="007E1949" w:rsidP="00C03B09">
      <w:pPr>
        <w:adjustRightInd w:val="0"/>
        <w:snapToGrid w:val="0"/>
        <w:spacing w:line="560" w:lineRule="exact"/>
        <w:ind w:firstLineChars="200" w:firstLine="643"/>
        <w:outlineLvl w:val="1"/>
        <w:rPr>
          <w:rFonts w:eastAsia="仿宋_GB2312" w:hint="eastAsia"/>
          <w:sz w:val="32"/>
          <w:szCs w:val="30"/>
        </w:rPr>
      </w:pPr>
      <w:r>
        <w:rPr>
          <w:rFonts w:eastAsia="仿宋_GB2312" w:hint="eastAsia"/>
          <w:b/>
          <w:bCs/>
          <w:sz w:val="32"/>
          <w:szCs w:val="30"/>
        </w:rPr>
        <w:t>第十三条</w:t>
      </w:r>
      <w:r>
        <w:rPr>
          <w:rFonts w:eastAsia="仿宋_GB2312" w:hint="eastAsia"/>
          <w:b/>
          <w:bCs/>
          <w:sz w:val="32"/>
          <w:szCs w:val="30"/>
        </w:rPr>
        <w:t xml:space="preserve"> </w:t>
      </w:r>
      <w:r>
        <w:rPr>
          <w:rFonts w:eastAsia="仿宋_GB2312" w:hint="eastAsia"/>
          <w:sz w:val="32"/>
          <w:szCs w:val="30"/>
        </w:rPr>
        <w:t xml:space="preserve"> </w:t>
      </w:r>
      <w:r>
        <w:rPr>
          <w:rFonts w:eastAsia="仿宋_GB2312" w:hint="eastAsia"/>
          <w:sz w:val="32"/>
          <w:szCs w:val="30"/>
        </w:rPr>
        <w:t>检测人员</w:t>
      </w:r>
      <w:r>
        <w:rPr>
          <w:rFonts w:eastAsia="仿宋_GB2312"/>
          <w:sz w:val="32"/>
          <w:szCs w:val="30"/>
        </w:rPr>
        <w:t>应</w:t>
      </w:r>
      <w:r>
        <w:rPr>
          <w:rFonts w:eastAsia="仿宋_GB2312" w:hint="eastAsia"/>
          <w:sz w:val="32"/>
          <w:szCs w:val="30"/>
        </w:rPr>
        <w:t>具备相应的建设工程质量检测知识和专业能力，</w:t>
      </w:r>
      <w:r>
        <w:rPr>
          <w:rFonts w:eastAsia="仿宋_GB2312"/>
          <w:sz w:val="32"/>
          <w:szCs w:val="30"/>
        </w:rPr>
        <w:t>具有与检测业务相关或相近专业</w:t>
      </w:r>
      <w:r>
        <w:rPr>
          <w:rFonts w:eastAsia="仿宋_GB2312" w:hint="eastAsia"/>
          <w:sz w:val="32"/>
          <w:szCs w:val="30"/>
        </w:rPr>
        <w:t>大</w:t>
      </w:r>
      <w:r>
        <w:rPr>
          <w:rFonts w:eastAsia="仿宋_GB2312"/>
          <w:sz w:val="32"/>
          <w:szCs w:val="30"/>
        </w:rPr>
        <w:t>专及以上学历，并经岗位培训考核合格，方可从事检测活动及在检测报告上签字。</w:t>
      </w:r>
      <w:r>
        <w:rPr>
          <w:rFonts w:eastAsia="仿宋_GB2312" w:hint="eastAsia"/>
          <w:sz w:val="32"/>
          <w:szCs w:val="30"/>
        </w:rPr>
        <w:t xml:space="preserve">技术人员职称或学历的专业应为工程类专业或《房屋建筑和市政基础设施工程质量检测技术管理规范》要求的专业。　　</w:t>
      </w:r>
    </w:p>
    <w:p w:rsidR="00000000" w:rsidRDefault="007E1949" w:rsidP="00C03B09">
      <w:pPr>
        <w:widowControl/>
        <w:adjustRightInd w:val="0"/>
        <w:snapToGrid w:val="0"/>
        <w:spacing w:line="560" w:lineRule="exact"/>
        <w:ind w:firstLineChars="200" w:firstLine="643"/>
        <w:jc w:val="left"/>
        <w:rPr>
          <w:rFonts w:eastAsia="仿宋_GB2312" w:hint="eastAsia"/>
          <w:sz w:val="32"/>
          <w:szCs w:val="30"/>
        </w:rPr>
      </w:pPr>
      <w:r>
        <w:rPr>
          <w:rFonts w:eastAsia="仿宋_GB2312" w:hint="eastAsia"/>
          <w:b/>
          <w:bCs/>
          <w:sz w:val="32"/>
          <w:szCs w:val="30"/>
        </w:rPr>
        <w:t>第</w:t>
      </w:r>
      <w:r>
        <w:rPr>
          <w:rFonts w:ascii="仿宋_GB2312" w:eastAsia="仿宋_GB2312" w:hAnsi="仿宋_GB2312" w:cs="仿宋_GB2312" w:hint="eastAsia"/>
          <w:b/>
          <w:bCs/>
          <w:sz w:val="32"/>
          <w:szCs w:val="32"/>
        </w:rPr>
        <w:t>十四</w:t>
      </w:r>
      <w:r>
        <w:rPr>
          <w:rFonts w:eastAsia="仿宋_GB2312" w:hint="eastAsia"/>
          <w:b/>
          <w:bCs/>
          <w:sz w:val="32"/>
          <w:szCs w:val="30"/>
        </w:rPr>
        <w:t>条</w:t>
      </w:r>
      <w:r>
        <w:rPr>
          <w:rFonts w:eastAsia="仿宋_GB2312" w:hint="eastAsia"/>
          <w:b/>
          <w:bCs/>
          <w:sz w:val="32"/>
          <w:szCs w:val="30"/>
        </w:rPr>
        <w:t xml:space="preserve"> </w:t>
      </w:r>
      <w:r>
        <w:rPr>
          <w:rFonts w:eastAsia="仿宋_GB2312" w:hint="eastAsia"/>
          <w:sz w:val="32"/>
          <w:szCs w:val="30"/>
        </w:rPr>
        <w:t xml:space="preserve"> </w:t>
      </w:r>
      <w:r>
        <w:rPr>
          <w:rFonts w:eastAsia="仿宋_GB2312"/>
          <w:sz w:val="32"/>
          <w:szCs w:val="30"/>
        </w:rPr>
        <w:t>检测人员</w:t>
      </w:r>
      <w:r>
        <w:rPr>
          <w:rFonts w:eastAsia="仿宋_GB2312" w:hint="eastAsia"/>
          <w:sz w:val="32"/>
          <w:szCs w:val="30"/>
        </w:rPr>
        <w:t>应按</w:t>
      </w:r>
      <w:r>
        <w:rPr>
          <w:rFonts w:eastAsia="仿宋_GB2312"/>
          <w:sz w:val="32"/>
          <w:szCs w:val="30"/>
        </w:rPr>
        <w:t>《吉林省专业技术人员继续教育规定》</w:t>
      </w:r>
      <w:r>
        <w:rPr>
          <w:rFonts w:eastAsia="仿宋_GB2312" w:hint="eastAsia"/>
          <w:sz w:val="32"/>
          <w:szCs w:val="30"/>
        </w:rPr>
        <w:t>参加本岗位的专业科目继续教育，每年继续教育不少于规定学时。</w:t>
      </w:r>
    </w:p>
    <w:p w:rsidR="00000000" w:rsidRDefault="007E1949">
      <w:pPr>
        <w:adjustRightInd w:val="0"/>
        <w:snapToGrid w:val="0"/>
        <w:spacing w:line="560" w:lineRule="exact"/>
        <w:ind w:firstLineChars="200" w:firstLine="640"/>
        <w:outlineLvl w:val="1"/>
        <w:rPr>
          <w:rFonts w:ascii="仿宋_GB2312" w:eastAsia="仿宋_GB2312" w:hAnsi="仿宋_GB2312" w:cs="仿宋_GB2312" w:hint="eastAsia"/>
          <w:sz w:val="32"/>
          <w:szCs w:val="32"/>
        </w:rPr>
      </w:pPr>
    </w:p>
    <w:p w:rsidR="00000000" w:rsidRDefault="007E1949">
      <w:pPr>
        <w:adjustRightInd w:val="0"/>
        <w:snapToGrid w:val="0"/>
        <w:spacing w:line="560" w:lineRule="exact"/>
        <w:jc w:val="center"/>
        <w:outlineLvl w:val="1"/>
        <w:rPr>
          <w:rFonts w:ascii="黑体" w:eastAsia="黑体" w:hAnsi="黑体" w:hint="eastAsia"/>
          <w:bCs/>
          <w:sz w:val="32"/>
          <w:szCs w:val="30"/>
        </w:rPr>
      </w:pPr>
      <w:r>
        <w:rPr>
          <w:rFonts w:ascii="黑体" w:eastAsia="黑体" w:hAnsi="黑体" w:cs="仿宋_GB2312" w:hint="eastAsia"/>
          <w:bCs/>
          <w:sz w:val="32"/>
          <w:szCs w:val="32"/>
        </w:rPr>
        <w:t>第三章</w:t>
      </w:r>
      <w:r>
        <w:rPr>
          <w:rFonts w:ascii="黑体" w:eastAsia="黑体" w:hAnsi="黑体" w:cs="仿宋_GB2312" w:hint="eastAsia"/>
          <w:bCs/>
          <w:sz w:val="32"/>
          <w:szCs w:val="32"/>
        </w:rPr>
        <w:t xml:space="preserve"> </w:t>
      </w:r>
      <w:r>
        <w:rPr>
          <w:rFonts w:ascii="黑体" w:eastAsia="黑体" w:hAnsi="黑体" w:hint="eastAsia"/>
          <w:bCs/>
          <w:sz w:val="32"/>
          <w:szCs w:val="30"/>
        </w:rPr>
        <w:t>检测活动管理</w:t>
      </w:r>
    </w:p>
    <w:p w:rsidR="00000000" w:rsidRDefault="007E1949">
      <w:pPr>
        <w:pStyle w:val="BodyTextIndent2"/>
        <w:adjustRightInd w:val="0"/>
        <w:snapToGrid w:val="0"/>
        <w:spacing w:after="0" w:line="560" w:lineRule="exact"/>
        <w:ind w:leftChars="0" w:left="0"/>
        <w:rPr>
          <w:rFonts w:hint="eastAsia"/>
        </w:rPr>
      </w:pPr>
    </w:p>
    <w:p w:rsidR="00000000" w:rsidRDefault="007E1949" w:rsidP="00C03B09">
      <w:pPr>
        <w:adjustRightInd w:val="0"/>
        <w:snapToGrid w:val="0"/>
        <w:spacing w:line="560" w:lineRule="exact"/>
        <w:ind w:firstLineChars="200" w:firstLine="643"/>
        <w:rPr>
          <w:rFonts w:eastAsia="仿宋_GB2312" w:hint="eastAsia"/>
          <w:sz w:val="32"/>
          <w:szCs w:val="30"/>
        </w:rPr>
      </w:pPr>
      <w:r>
        <w:rPr>
          <w:rFonts w:eastAsia="仿宋_GB2312" w:hint="eastAsia"/>
          <w:b/>
          <w:bCs/>
          <w:sz w:val="32"/>
          <w:szCs w:val="30"/>
        </w:rPr>
        <w:t>第十五条</w:t>
      </w:r>
      <w:r>
        <w:rPr>
          <w:rFonts w:eastAsia="仿宋_GB2312" w:hint="eastAsia"/>
          <w:b/>
          <w:bCs/>
          <w:sz w:val="32"/>
          <w:szCs w:val="30"/>
        </w:rPr>
        <w:t xml:space="preserve">  </w:t>
      </w:r>
      <w:r>
        <w:rPr>
          <w:rFonts w:eastAsia="仿宋_GB2312" w:hint="eastAsia"/>
          <w:sz w:val="32"/>
          <w:szCs w:val="30"/>
        </w:rPr>
        <w:t> </w:t>
      </w:r>
      <w:r>
        <w:rPr>
          <w:rFonts w:eastAsia="仿宋_GB2312" w:hint="eastAsia"/>
          <w:sz w:val="32"/>
          <w:szCs w:val="30"/>
        </w:rPr>
        <w:t>检测机构应配备能满足所开展检测项目要求的检测人员、仪器设备和检测场所，在技术能力和资质规定范围内开展检测工作。</w:t>
      </w:r>
    </w:p>
    <w:p w:rsidR="00000000" w:rsidRDefault="007E1949">
      <w:pPr>
        <w:adjustRightInd w:val="0"/>
        <w:snapToGrid w:val="0"/>
        <w:spacing w:line="560" w:lineRule="exact"/>
        <w:ind w:firstLine="630"/>
        <w:rPr>
          <w:rFonts w:eastAsia="仿宋_GB2312" w:hint="eastAsia"/>
          <w:sz w:val="32"/>
          <w:szCs w:val="30"/>
        </w:rPr>
      </w:pPr>
      <w:r>
        <w:rPr>
          <w:rFonts w:eastAsia="仿宋_GB2312" w:hint="eastAsia"/>
          <w:sz w:val="32"/>
          <w:szCs w:val="30"/>
        </w:rPr>
        <w:t>检测机构应</w:t>
      </w:r>
      <w:r>
        <w:rPr>
          <w:rFonts w:ascii="仿宋_GB2312" w:eastAsia="仿宋_GB2312" w:hAnsi="仿宋_GB2312" w:cs="仿宋_GB2312" w:hint="eastAsia"/>
          <w:kern w:val="0"/>
          <w:sz w:val="32"/>
          <w:szCs w:val="32"/>
          <w:shd w:val="clear" w:color="auto" w:fill="FFFFFF"/>
          <w:lang/>
        </w:rPr>
        <w:t>制定《检测能力表》，并及时更新，避免超资质范围从业。</w:t>
      </w:r>
    </w:p>
    <w:p w:rsidR="00000000" w:rsidRDefault="007E1949" w:rsidP="00C03B09">
      <w:pPr>
        <w:pStyle w:val="a3"/>
        <w:adjustRightInd w:val="0"/>
        <w:snapToGrid w:val="0"/>
        <w:spacing w:line="560" w:lineRule="exact"/>
        <w:ind w:firstLineChars="200" w:firstLine="643"/>
        <w:jc w:val="both"/>
        <w:rPr>
          <w:rFonts w:ascii="仿宋_GB2312" w:eastAsia="仿宋_GB2312" w:hAnsi="仿宋_GB2312" w:hint="eastAsia"/>
          <w:sz w:val="32"/>
          <w:u w:val="single"/>
          <w:shd w:val="clear" w:color="auto" w:fill="FFFFFF"/>
        </w:rPr>
      </w:pPr>
      <w:r>
        <w:rPr>
          <w:rFonts w:ascii="仿宋_GB2312" w:eastAsia="仿宋_GB2312" w:hAnsi="仿宋_GB2312" w:cs="仿宋_GB2312" w:hint="eastAsia"/>
          <w:b/>
          <w:bCs/>
          <w:sz w:val="32"/>
          <w:szCs w:val="32"/>
        </w:rPr>
        <w:t>第十六条</w:t>
      </w:r>
      <w:r>
        <w:rPr>
          <w:rFonts w:eastAsia="黑体" w:hint="eastAsia"/>
          <w:sz w:val="32"/>
          <w:szCs w:val="30"/>
        </w:rPr>
        <w:t xml:space="preserve">  </w:t>
      </w:r>
      <w:r>
        <w:rPr>
          <w:rFonts w:eastAsia="仿宋_GB2312" w:hint="eastAsia"/>
          <w:sz w:val="32"/>
          <w:szCs w:val="30"/>
        </w:rPr>
        <w:t>检测机构设立分支机构，</w:t>
      </w:r>
      <w:r>
        <w:rPr>
          <w:rFonts w:ascii="仿宋_GB2312" w:eastAsia="仿宋_GB2312" w:hAnsi="仿宋_GB2312" w:hint="eastAsia"/>
          <w:sz w:val="32"/>
          <w:shd w:val="clear" w:color="auto" w:fill="FFFFFF"/>
        </w:rPr>
        <w:t>应书面告知所在地</w:t>
      </w:r>
      <w:r>
        <w:rPr>
          <w:rFonts w:eastAsia="仿宋_GB2312" w:hint="eastAsia"/>
          <w:sz w:val="32"/>
          <w:szCs w:val="30"/>
        </w:rPr>
        <w:t>市级</w:t>
      </w:r>
      <w:r>
        <w:rPr>
          <w:rFonts w:ascii="仿宋_GB2312" w:eastAsia="仿宋_GB2312" w:hAnsi="仿宋_GB2312" w:hint="eastAsia"/>
          <w:sz w:val="32"/>
          <w:shd w:val="clear" w:color="auto" w:fill="FFFFFF"/>
        </w:rPr>
        <w:t>住房和城乡建设主管部门，并通过</w:t>
      </w:r>
      <w:r>
        <w:rPr>
          <w:rFonts w:ascii="仿宋_GB2312" w:eastAsia="仿宋_GB2312" w:hAnsi="仿宋_GB2312" w:cs="仿宋_GB2312" w:hint="eastAsia"/>
          <w:sz w:val="32"/>
          <w:szCs w:val="32"/>
        </w:rPr>
        <w:t>主管部门</w:t>
      </w:r>
      <w:r>
        <w:rPr>
          <w:rFonts w:eastAsia="仿宋_GB2312" w:hint="eastAsia"/>
          <w:sz w:val="32"/>
          <w:szCs w:val="30"/>
        </w:rPr>
        <w:t>组织的专家技术审查，保证</w:t>
      </w:r>
      <w:r>
        <w:rPr>
          <w:rFonts w:eastAsia="仿宋_GB2312"/>
          <w:sz w:val="32"/>
          <w:szCs w:val="30"/>
        </w:rPr>
        <w:t>分支机构</w:t>
      </w:r>
      <w:r>
        <w:rPr>
          <w:rFonts w:eastAsia="仿宋_GB2312" w:hint="eastAsia"/>
          <w:sz w:val="32"/>
          <w:szCs w:val="30"/>
        </w:rPr>
        <w:t>在承担检测业务所在地的人员、仪器设备、检测场所、质量保证体系等满足开展相应</w:t>
      </w:r>
      <w:r>
        <w:rPr>
          <w:rFonts w:eastAsia="仿宋_GB2312" w:hint="eastAsia"/>
          <w:sz w:val="32"/>
          <w:szCs w:val="30"/>
        </w:rPr>
        <w:t>建设工程质量检测活动的要求。</w:t>
      </w:r>
    </w:p>
    <w:p w:rsidR="00000000" w:rsidRDefault="007E1949">
      <w:pPr>
        <w:adjustRightInd w:val="0"/>
        <w:snapToGrid w:val="0"/>
        <w:spacing w:line="560" w:lineRule="exact"/>
        <w:ind w:firstLine="630"/>
        <w:rPr>
          <w:rFonts w:eastAsia="仿宋_GB2312" w:hint="eastAsia"/>
          <w:sz w:val="32"/>
          <w:szCs w:val="30"/>
        </w:rPr>
      </w:pPr>
      <w:r>
        <w:rPr>
          <w:rFonts w:ascii="仿宋_GB2312" w:eastAsia="仿宋_GB2312" w:hAnsi="仿宋_GB2312" w:cs="仿宋_GB2312" w:hint="eastAsia"/>
          <w:b/>
          <w:bCs/>
          <w:sz w:val="32"/>
          <w:szCs w:val="30"/>
        </w:rPr>
        <w:t>第十七条</w:t>
      </w:r>
      <w:r>
        <w:rPr>
          <w:rFonts w:eastAsia="黑体" w:hint="eastAsia"/>
          <w:sz w:val="32"/>
          <w:szCs w:val="30"/>
        </w:rPr>
        <w:t xml:space="preserve">  </w:t>
      </w:r>
      <w:r>
        <w:rPr>
          <w:rFonts w:eastAsia="仿宋_GB2312" w:hint="eastAsia"/>
          <w:sz w:val="32"/>
          <w:szCs w:val="30"/>
        </w:rPr>
        <w:t>委托方应当委托具有相应资质的检测机构开展</w:t>
      </w:r>
      <w:r>
        <w:rPr>
          <w:rFonts w:eastAsia="仿宋_GB2312" w:hint="eastAsia"/>
          <w:sz w:val="32"/>
          <w:szCs w:val="30"/>
        </w:rPr>
        <w:lastRenderedPageBreak/>
        <w:t>建设工程质量检测业务。检测机构应当按照法律、法规和标准进行建设工程质量检测，并出具检测报告。</w:t>
      </w:r>
    </w:p>
    <w:p w:rsidR="00000000" w:rsidRDefault="007E1949" w:rsidP="00C03B09">
      <w:pPr>
        <w:adjustRightInd w:val="0"/>
        <w:snapToGrid w:val="0"/>
        <w:spacing w:line="560" w:lineRule="exact"/>
        <w:ind w:firstLineChars="200" w:firstLine="643"/>
        <w:outlineLvl w:val="1"/>
        <w:rPr>
          <w:rFonts w:eastAsia="仿宋_GB2312" w:hint="eastAsia"/>
          <w:sz w:val="32"/>
          <w:szCs w:val="30"/>
        </w:rPr>
      </w:pPr>
      <w:r>
        <w:rPr>
          <w:rFonts w:eastAsia="仿宋_GB2312" w:hint="eastAsia"/>
          <w:b/>
          <w:bCs/>
          <w:sz w:val="32"/>
          <w:szCs w:val="30"/>
        </w:rPr>
        <w:t>第十八条</w:t>
      </w:r>
      <w:r>
        <w:rPr>
          <w:rFonts w:eastAsia="仿宋_GB2312" w:hint="eastAsia"/>
          <w:sz w:val="32"/>
          <w:szCs w:val="30"/>
        </w:rPr>
        <w:t xml:space="preserve">  </w:t>
      </w:r>
      <w:r>
        <w:rPr>
          <w:rFonts w:eastAsia="仿宋_GB2312" w:hint="eastAsia"/>
          <w:sz w:val="32"/>
          <w:szCs w:val="30"/>
        </w:rPr>
        <w:t>检测机构与所检测建设工程相关的建设、施工、监理、代建、项目管理、工程总承包、全过程咨询单位，以及建筑材料、建筑构配件和设备供应单位不得有隶属关系或者其他利害关系。</w:t>
      </w:r>
    </w:p>
    <w:p w:rsidR="00000000" w:rsidRDefault="007E1949">
      <w:pPr>
        <w:adjustRightInd w:val="0"/>
        <w:snapToGrid w:val="0"/>
        <w:spacing w:line="560" w:lineRule="exact"/>
        <w:ind w:firstLineChars="200" w:firstLine="640"/>
        <w:outlineLvl w:val="1"/>
        <w:rPr>
          <w:rFonts w:eastAsia="仿宋_GB2312" w:hint="eastAsia"/>
          <w:sz w:val="32"/>
          <w:szCs w:val="30"/>
        </w:rPr>
      </w:pPr>
      <w:r>
        <w:rPr>
          <w:rFonts w:eastAsia="仿宋_GB2312" w:hint="eastAsia"/>
          <w:sz w:val="32"/>
          <w:szCs w:val="30"/>
        </w:rPr>
        <w:t>检测机构和检测人员不得推荐或者监制建筑材料、建筑构配件和设备。</w:t>
      </w:r>
    </w:p>
    <w:p w:rsidR="00000000" w:rsidRDefault="007E1949" w:rsidP="00C03B09">
      <w:pPr>
        <w:adjustRightInd w:val="0"/>
        <w:snapToGrid w:val="0"/>
        <w:spacing w:line="560" w:lineRule="exact"/>
        <w:ind w:firstLineChars="200" w:firstLine="643"/>
        <w:outlineLvl w:val="1"/>
        <w:rPr>
          <w:rFonts w:eastAsia="仿宋_GB2312" w:hint="eastAsia"/>
          <w:sz w:val="32"/>
          <w:szCs w:val="30"/>
        </w:rPr>
      </w:pPr>
      <w:r>
        <w:rPr>
          <w:rFonts w:eastAsia="仿宋_GB2312" w:hint="eastAsia"/>
          <w:b/>
          <w:bCs/>
          <w:sz w:val="32"/>
          <w:szCs w:val="30"/>
        </w:rPr>
        <w:t>第十九条</w:t>
      </w:r>
      <w:r>
        <w:rPr>
          <w:rFonts w:eastAsia="仿宋_GB2312" w:hint="eastAsia"/>
          <w:sz w:val="32"/>
          <w:szCs w:val="30"/>
        </w:rPr>
        <w:t xml:space="preserve">  </w:t>
      </w:r>
      <w:r>
        <w:rPr>
          <w:rFonts w:eastAsia="仿宋_GB2312" w:hint="eastAsia"/>
          <w:sz w:val="32"/>
          <w:szCs w:val="30"/>
        </w:rPr>
        <w:t>检测机构不得将检测项目转包或违法分包给其他单位。</w:t>
      </w:r>
    </w:p>
    <w:p w:rsidR="00000000" w:rsidRDefault="007E1949" w:rsidP="00C03B09">
      <w:pPr>
        <w:adjustRightInd w:val="0"/>
        <w:snapToGrid w:val="0"/>
        <w:spacing w:line="560" w:lineRule="exact"/>
        <w:ind w:firstLineChars="200" w:firstLine="643"/>
        <w:outlineLvl w:val="1"/>
        <w:rPr>
          <w:rFonts w:eastAsia="仿宋_GB2312" w:hint="eastAsia"/>
          <w:sz w:val="32"/>
          <w:szCs w:val="30"/>
        </w:rPr>
      </w:pPr>
      <w:r>
        <w:rPr>
          <w:rFonts w:eastAsia="仿宋_GB2312" w:hint="eastAsia"/>
          <w:b/>
          <w:bCs/>
          <w:sz w:val="32"/>
          <w:szCs w:val="30"/>
        </w:rPr>
        <w:t>第二十条</w:t>
      </w:r>
      <w:r>
        <w:rPr>
          <w:rFonts w:eastAsia="仿宋_GB2312" w:hint="eastAsia"/>
          <w:b/>
          <w:bCs/>
          <w:sz w:val="32"/>
          <w:szCs w:val="30"/>
        </w:rPr>
        <w:t xml:space="preserve"> </w:t>
      </w:r>
      <w:r>
        <w:rPr>
          <w:rFonts w:eastAsia="黑体" w:hint="eastAsia"/>
          <w:sz w:val="32"/>
          <w:szCs w:val="30"/>
        </w:rPr>
        <w:t xml:space="preserve"> </w:t>
      </w:r>
      <w:r>
        <w:rPr>
          <w:rFonts w:eastAsia="仿宋_GB2312" w:hint="eastAsia"/>
          <w:sz w:val="32"/>
          <w:szCs w:val="30"/>
        </w:rPr>
        <w:t>检测机构承担工程检测项</w:t>
      </w:r>
      <w:r>
        <w:rPr>
          <w:rFonts w:eastAsia="仿宋_GB2312" w:hint="eastAsia"/>
          <w:sz w:val="32"/>
          <w:szCs w:val="30"/>
        </w:rPr>
        <w:t>目，应当与委托方签订书面检测合同。检测合同主要内容包括检测内容、执行标准、双方责任、义务以及争议解决方式等，并明确符合标准规范规定的抽检数量。</w:t>
      </w:r>
    </w:p>
    <w:p w:rsidR="00000000" w:rsidRDefault="007E1949" w:rsidP="00C03B09">
      <w:pPr>
        <w:adjustRightInd w:val="0"/>
        <w:snapToGrid w:val="0"/>
        <w:spacing w:line="560" w:lineRule="exact"/>
        <w:ind w:firstLineChars="200" w:firstLine="643"/>
        <w:outlineLvl w:val="1"/>
        <w:rPr>
          <w:rFonts w:eastAsia="仿宋_GB2312" w:hint="eastAsia"/>
          <w:sz w:val="32"/>
          <w:szCs w:val="30"/>
        </w:rPr>
      </w:pPr>
      <w:r>
        <w:rPr>
          <w:rFonts w:eastAsia="仿宋_GB2312" w:hint="eastAsia"/>
          <w:b/>
          <w:bCs/>
          <w:sz w:val="32"/>
          <w:szCs w:val="30"/>
        </w:rPr>
        <w:t>第二十一条</w:t>
      </w:r>
      <w:r>
        <w:rPr>
          <w:rFonts w:eastAsia="黑体" w:hint="eastAsia"/>
          <w:sz w:val="32"/>
          <w:szCs w:val="30"/>
        </w:rPr>
        <w:t xml:space="preserve">  </w:t>
      </w:r>
      <w:r>
        <w:rPr>
          <w:rFonts w:eastAsia="仿宋_GB2312" w:hint="eastAsia"/>
          <w:sz w:val="32"/>
          <w:szCs w:val="30"/>
        </w:rPr>
        <w:t>建设单位应当在编制工程概预算时合理核算建设工程质量检测费用，单独列支并按照合同约定及时支付。</w:t>
      </w:r>
    </w:p>
    <w:p w:rsidR="00000000" w:rsidRDefault="007E1949">
      <w:pPr>
        <w:adjustRightInd w:val="0"/>
        <w:snapToGrid w:val="0"/>
        <w:spacing w:line="560" w:lineRule="exact"/>
        <w:ind w:firstLineChars="200" w:firstLine="640"/>
        <w:outlineLvl w:val="1"/>
        <w:rPr>
          <w:rFonts w:eastAsia="仿宋_GB2312" w:hint="eastAsia"/>
          <w:sz w:val="32"/>
          <w:szCs w:val="30"/>
        </w:rPr>
      </w:pPr>
      <w:r>
        <w:rPr>
          <w:rFonts w:eastAsia="仿宋_GB2312" w:hint="eastAsia"/>
          <w:sz w:val="32"/>
          <w:szCs w:val="30"/>
        </w:rPr>
        <w:t>建设单位不得随意压价，以低于检测成本的价格签订委托合同，影响检测质量。对明显以低于检测成本的价格承揽业务的机构，</w:t>
      </w:r>
      <w:r>
        <w:rPr>
          <w:rFonts w:ascii="仿宋_GB2312" w:eastAsia="仿宋_GB2312" w:hAnsi="仿宋_GB2312" w:hint="eastAsia"/>
          <w:sz w:val="32"/>
          <w:shd w:val="clear" w:color="auto" w:fill="FFFFFF"/>
        </w:rPr>
        <w:t>住房和城乡建设主管部门应将其列为重点监管企业。</w:t>
      </w:r>
      <w:r>
        <w:rPr>
          <w:rFonts w:eastAsia="仿宋_GB2312" w:hint="eastAsia"/>
          <w:sz w:val="32"/>
          <w:szCs w:val="30"/>
        </w:rPr>
        <w:t>鼓励行业协会制定行业自律公约，并组织企业测算各类检测项目的检测成本。</w:t>
      </w:r>
    </w:p>
    <w:p w:rsidR="00000000" w:rsidRDefault="007E1949" w:rsidP="00C03B09">
      <w:pPr>
        <w:adjustRightInd w:val="0"/>
        <w:snapToGrid w:val="0"/>
        <w:spacing w:line="560" w:lineRule="exact"/>
        <w:ind w:firstLineChars="200" w:firstLine="643"/>
        <w:outlineLvl w:val="1"/>
        <w:rPr>
          <w:rFonts w:eastAsia="仿宋_GB2312" w:hint="eastAsia"/>
          <w:sz w:val="32"/>
          <w:szCs w:val="30"/>
        </w:rPr>
      </w:pPr>
      <w:r>
        <w:rPr>
          <w:rFonts w:eastAsia="仿宋_GB2312" w:hint="eastAsia"/>
          <w:b/>
          <w:bCs/>
          <w:sz w:val="32"/>
          <w:szCs w:val="30"/>
        </w:rPr>
        <w:t>第二十二条</w:t>
      </w:r>
      <w:r>
        <w:rPr>
          <w:rFonts w:eastAsia="黑体" w:hint="eastAsia"/>
          <w:sz w:val="32"/>
          <w:szCs w:val="30"/>
        </w:rPr>
        <w:t xml:space="preserve">  </w:t>
      </w:r>
      <w:r>
        <w:rPr>
          <w:rFonts w:eastAsia="仿宋_GB2312" w:hint="eastAsia"/>
          <w:sz w:val="32"/>
          <w:szCs w:val="30"/>
        </w:rPr>
        <w:t>建设单位委托检测机</w:t>
      </w:r>
      <w:r>
        <w:rPr>
          <w:rFonts w:eastAsia="仿宋_GB2312" w:hint="eastAsia"/>
          <w:sz w:val="32"/>
          <w:szCs w:val="30"/>
        </w:rPr>
        <w:t>构开展建设工程质量检测活动的，建设单位或者监理单位应当对建设工程质量检测活动实施见证。见证人员应当制作见证记录，记录取样、制样、标识、</w:t>
      </w:r>
      <w:r>
        <w:rPr>
          <w:rFonts w:eastAsia="仿宋_GB2312" w:hint="eastAsia"/>
          <w:sz w:val="32"/>
          <w:szCs w:val="30"/>
        </w:rPr>
        <w:lastRenderedPageBreak/>
        <w:t>封志、送检以及现场检测等情况，并签字确认。见证人员和取样人员必须经培训后从事见证取样工作，应熟悉相关标准规范内容。</w:t>
      </w:r>
    </w:p>
    <w:p w:rsidR="00000000" w:rsidRDefault="007E1949">
      <w:pPr>
        <w:adjustRightInd w:val="0"/>
        <w:snapToGrid w:val="0"/>
        <w:spacing w:line="560" w:lineRule="exact"/>
        <w:ind w:firstLineChars="200" w:firstLine="640"/>
        <w:outlineLvl w:val="1"/>
        <w:rPr>
          <w:rFonts w:eastAsia="仿宋_GB2312" w:hint="eastAsia"/>
          <w:sz w:val="32"/>
          <w:szCs w:val="30"/>
        </w:rPr>
      </w:pPr>
      <w:r>
        <w:rPr>
          <w:rFonts w:eastAsia="仿宋_GB2312" w:hint="eastAsia"/>
          <w:sz w:val="32"/>
          <w:szCs w:val="30"/>
        </w:rPr>
        <w:t>建设单位</w:t>
      </w:r>
      <w:r>
        <w:rPr>
          <w:rFonts w:eastAsia="仿宋_GB2312"/>
          <w:sz w:val="32"/>
          <w:szCs w:val="30"/>
        </w:rPr>
        <w:t>或</w:t>
      </w:r>
      <w:r>
        <w:rPr>
          <w:rFonts w:eastAsia="仿宋_GB2312" w:hint="eastAsia"/>
          <w:sz w:val="32"/>
          <w:szCs w:val="30"/>
        </w:rPr>
        <w:t>者</w:t>
      </w:r>
      <w:r>
        <w:rPr>
          <w:rFonts w:eastAsia="仿宋_GB2312"/>
          <w:sz w:val="32"/>
          <w:szCs w:val="30"/>
        </w:rPr>
        <w:t>监理单位</w:t>
      </w:r>
      <w:r>
        <w:rPr>
          <w:rFonts w:eastAsia="仿宋_GB2312" w:hint="eastAsia"/>
          <w:sz w:val="32"/>
          <w:szCs w:val="30"/>
        </w:rPr>
        <w:t>应当将见证人员和取样人员的姓名、联系方式等基本情况以书面或网络方式告知检测机构。若调整相关人员，应提前告知检测机构。</w:t>
      </w:r>
    </w:p>
    <w:p w:rsidR="00000000" w:rsidRDefault="007E1949" w:rsidP="00C03B09">
      <w:pPr>
        <w:adjustRightInd w:val="0"/>
        <w:snapToGrid w:val="0"/>
        <w:spacing w:line="560" w:lineRule="exact"/>
        <w:ind w:firstLineChars="200" w:firstLine="643"/>
        <w:outlineLvl w:val="1"/>
        <w:rPr>
          <w:rFonts w:eastAsia="仿宋_GB2312" w:hint="eastAsia"/>
          <w:sz w:val="32"/>
          <w:szCs w:val="30"/>
        </w:rPr>
      </w:pPr>
      <w:r>
        <w:rPr>
          <w:rFonts w:eastAsia="仿宋_GB2312" w:hint="eastAsia"/>
          <w:b/>
          <w:bCs/>
          <w:sz w:val="32"/>
          <w:szCs w:val="30"/>
        </w:rPr>
        <w:t>第二十三条</w:t>
      </w:r>
      <w:r>
        <w:rPr>
          <w:rFonts w:eastAsia="黑体" w:hint="eastAsia"/>
          <w:sz w:val="32"/>
          <w:szCs w:val="30"/>
        </w:rPr>
        <w:t xml:space="preserve">  </w:t>
      </w:r>
      <w:r>
        <w:rPr>
          <w:rFonts w:eastAsia="仿宋_GB2312" w:hint="eastAsia"/>
          <w:sz w:val="32"/>
          <w:szCs w:val="30"/>
        </w:rPr>
        <w:t>检测试样应有清晰且不易脱落的唯一性标识</w:t>
      </w:r>
      <w:r>
        <w:rPr>
          <w:rFonts w:ascii="仿宋" w:eastAsia="仿宋" w:hAnsi="仿宋" w:cs="仿宋" w:hint="eastAsia"/>
          <w:sz w:val="31"/>
          <w:szCs w:val="31"/>
        </w:rPr>
        <w:t>、封志</w:t>
      </w:r>
      <w:r>
        <w:rPr>
          <w:rFonts w:eastAsia="仿宋_GB2312" w:hint="eastAsia"/>
          <w:sz w:val="32"/>
          <w:szCs w:val="30"/>
        </w:rPr>
        <w:t>。提供检测试样的单位和个人对试样的符合性、真实性及代表性负责。逐步</w:t>
      </w:r>
      <w:r>
        <w:rPr>
          <w:rFonts w:ascii="仿宋_GB2312" w:eastAsia="仿宋_GB2312" w:hint="eastAsia"/>
          <w:sz w:val="32"/>
        </w:rPr>
        <w:t>推行见证取样</w:t>
      </w:r>
      <w:r>
        <w:rPr>
          <w:rFonts w:ascii="仿宋_GB2312" w:eastAsia="仿宋_GB2312" w:hAnsi="仿宋_GB2312" w:cs="仿宋_GB2312" w:hint="eastAsia"/>
          <w:sz w:val="32"/>
          <w:szCs w:val="32"/>
        </w:rPr>
        <w:t>二维码技术，确保取样真实、可追溯。</w:t>
      </w:r>
    </w:p>
    <w:p w:rsidR="00000000" w:rsidRDefault="007E1949">
      <w:pPr>
        <w:adjustRightInd w:val="0"/>
        <w:snapToGrid w:val="0"/>
        <w:spacing w:line="560" w:lineRule="exact"/>
        <w:ind w:firstLineChars="200" w:firstLine="640"/>
        <w:outlineLvl w:val="1"/>
        <w:rPr>
          <w:rFonts w:eastAsia="仿宋_GB2312" w:hint="eastAsia"/>
          <w:b/>
          <w:bCs/>
          <w:sz w:val="32"/>
          <w:szCs w:val="30"/>
        </w:rPr>
      </w:pPr>
      <w:r>
        <w:rPr>
          <w:rFonts w:eastAsia="仿宋_GB2312" w:hint="eastAsia"/>
          <w:sz w:val="32"/>
          <w:szCs w:val="30"/>
        </w:rPr>
        <w:t>对跨地区开展的检测活动，应保证检测试样送检的及时性、有效性。工程</w:t>
      </w:r>
      <w:r>
        <w:rPr>
          <w:rFonts w:ascii="仿宋_GB2312" w:eastAsia="仿宋_GB2312" w:hAnsi="仿宋_GB2312" w:hint="eastAsia"/>
          <w:sz w:val="32"/>
          <w:shd w:val="clear" w:color="auto" w:fill="FFFFFF"/>
        </w:rPr>
        <w:t>所在地住房和城乡建设主管部门可对相关检测活动重点监管。</w:t>
      </w:r>
    </w:p>
    <w:p w:rsidR="00000000" w:rsidRDefault="007E1949" w:rsidP="00C03B09">
      <w:pPr>
        <w:adjustRightInd w:val="0"/>
        <w:snapToGrid w:val="0"/>
        <w:spacing w:line="560" w:lineRule="exact"/>
        <w:ind w:firstLineChars="200" w:firstLine="643"/>
        <w:rPr>
          <w:rFonts w:eastAsia="仿宋_GB2312" w:hint="eastAsia"/>
          <w:sz w:val="32"/>
          <w:szCs w:val="30"/>
        </w:rPr>
      </w:pPr>
      <w:r>
        <w:rPr>
          <w:rFonts w:eastAsia="仿宋_GB2312" w:hint="eastAsia"/>
          <w:b/>
          <w:bCs/>
          <w:sz w:val="32"/>
          <w:szCs w:val="30"/>
        </w:rPr>
        <w:t>第二十四条</w:t>
      </w:r>
      <w:r>
        <w:rPr>
          <w:rFonts w:eastAsia="黑体" w:hint="eastAsia"/>
          <w:sz w:val="32"/>
          <w:szCs w:val="30"/>
        </w:rPr>
        <w:t xml:space="preserve">  </w:t>
      </w:r>
      <w:r>
        <w:rPr>
          <w:rFonts w:eastAsia="仿宋_GB2312" w:hint="eastAsia"/>
          <w:sz w:val="32"/>
          <w:szCs w:val="30"/>
        </w:rPr>
        <w:t>现场检测或者检测试样送检时，应当由检测内容提供单位、送检单位等填写委托单。委托单应当由送检人员、见证人员等签字确认。</w:t>
      </w:r>
    </w:p>
    <w:p w:rsidR="00000000" w:rsidRDefault="007E1949">
      <w:pPr>
        <w:adjustRightInd w:val="0"/>
        <w:snapToGrid w:val="0"/>
        <w:spacing w:line="560" w:lineRule="exact"/>
        <w:ind w:firstLineChars="200" w:firstLine="640"/>
        <w:rPr>
          <w:rFonts w:eastAsia="仿宋_GB2312"/>
          <w:sz w:val="32"/>
          <w:szCs w:val="30"/>
        </w:rPr>
      </w:pPr>
      <w:r>
        <w:rPr>
          <w:rFonts w:eastAsia="仿宋_GB2312" w:hint="eastAsia"/>
          <w:sz w:val="32"/>
          <w:szCs w:val="30"/>
        </w:rPr>
        <w:t>检测机构收取检测试样时，应对试样状况、唯一性标识、封志等进行检查，确认无误后共同签发收样回执并各自保存。检测机构不得接受无见证封样或者无见证人陪同送样等真实性存疑的检测试样。</w:t>
      </w:r>
    </w:p>
    <w:p w:rsidR="00000000" w:rsidRDefault="007E1949" w:rsidP="00C03B09">
      <w:pPr>
        <w:pStyle w:val="a3"/>
        <w:adjustRightInd w:val="0"/>
        <w:snapToGrid w:val="0"/>
        <w:spacing w:line="560" w:lineRule="exact"/>
        <w:ind w:firstLineChars="200" w:firstLine="643"/>
        <w:rPr>
          <w:rFonts w:eastAsia="仿宋_GB2312" w:hint="eastAsia"/>
          <w:sz w:val="32"/>
          <w:szCs w:val="30"/>
        </w:rPr>
      </w:pPr>
      <w:r>
        <w:rPr>
          <w:rFonts w:eastAsia="仿宋_GB2312" w:hint="eastAsia"/>
          <w:b/>
          <w:bCs/>
          <w:sz w:val="32"/>
          <w:szCs w:val="30"/>
        </w:rPr>
        <w:t>第二十五条</w:t>
      </w:r>
      <w:r>
        <w:rPr>
          <w:rFonts w:eastAsia="黑体" w:hint="eastAsia"/>
          <w:sz w:val="32"/>
          <w:szCs w:val="30"/>
        </w:rPr>
        <w:t xml:space="preserve">  </w:t>
      </w:r>
      <w:r>
        <w:rPr>
          <w:rFonts w:eastAsia="仿宋_GB2312" w:hint="eastAsia"/>
          <w:sz w:val="32"/>
          <w:szCs w:val="30"/>
        </w:rPr>
        <w:t>检测原始记录应当清晰完</w:t>
      </w:r>
      <w:r>
        <w:rPr>
          <w:rFonts w:eastAsia="仿宋_GB2312" w:hint="eastAsia"/>
          <w:sz w:val="32"/>
          <w:szCs w:val="30"/>
        </w:rPr>
        <w:t>整、真实准确，不得编造、涂改和篡改。原始记录笔误需要更正时，由原记录人进行杠改，并在杠改处由原记录人签名。检测完成后由不少于两名检测人员签名确认。</w:t>
      </w:r>
    </w:p>
    <w:p w:rsidR="00000000" w:rsidRDefault="007E1949">
      <w:pPr>
        <w:pStyle w:val="a3"/>
        <w:adjustRightInd w:val="0"/>
        <w:snapToGrid w:val="0"/>
        <w:spacing w:line="560" w:lineRule="exact"/>
        <w:ind w:firstLineChars="200" w:firstLine="640"/>
        <w:rPr>
          <w:rFonts w:eastAsia="仿宋_GB2312" w:hint="eastAsia"/>
          <w:sz w:val="32"/>
          <w:szCs w:val="30"/>
        </w:rPr>
      </w:pPr>
      <w:r>
        <w:rPr>
          <w:rFonts w:eastAsia="仿宋_GB2312" w:hint="eastAsia"/>
          <w:sz w:val="32"/>
          <w:szCs w:val="30"/>
        </w:rPr>
        <w:lastRenderedPageBreak/>
        <w:t>由自动检测设备采集检测数据和图像的，应当保存采集的电子数据和图像备查，不得擅自修改或删除，并与相关检测报告同期保存。留存检测人员签名的纸质记录，不能长时间保存字迹的纸质记录需由检测人员签名复印后保存。</w:t>
      </w:r>
    </w:p>
    <w:p w:rsidR="00000000" w:rsidRDefault="007E1949">
      <w:pPr>
        <w:adjustRightInd w:val="0"/>
        <w:snapToGrid w:val="0"/>
        <w:spacing w:line="560" w:lineRule="exact"/>
        <w:ind w:firstLine="645"/>
        <w:rPr>
          <w:rFonts w:ascii="仿宋_GB2312" w:eastAsia="仿宋_GB2312" w:hint="eastAsia"/>
          <w:sz w:val="32"/>
          <w:szCs w:val="30"/>
        </w:rPr>
      </w:pPr>
      <w:r>
        <w:rPr>
          <w:rFonts w:ascii="仿宋_GB2312" w:eastAsia="仿宋_GB2312" w:hint="eastAsia"/>
          <w:sz w:val="32"/>
          <w:szCs w:val="30"/>
        </w:rPr>
        <w:t>桩基础检测数据及图像应实时上传，确因设备原因或检测现场无信号无法实时上传，</w:t>
      </w:r>
      <w:r>
        <w:rPr>
          <w:rFonts w:ascii="仿宋_GB2312" w:eastAsia="仿宋_GB2312" w:hAnsi="仿宋_GB2312" w:cs="仿宋_GB2312" w:hint="eastAsia"/>
          <w:sz w:val="32"/>
          <w:szCs w:val="32"/>
        </w:rPr>
        <w:t>经建设单位确认后，</w:t>
      </w:r>
      <w:r>
        <w:rPr>
          <w:rFonts w:ascii="仿宋_GB2312" w:eastAsia="仿宋_GB2312" w:hint="eastAsia"/>
          <w:sz w:val="32"/>
          <w:szCs w:val="30"/>
        </w:rPr>
        <w:t>应立即通知项目所在地住房和城乡建设主管部门，</w:t>
      </w:r>
      <w:r>
        <w:rPr>
          <w:rFonts w:ascii="仿宋_GB2312" w:eastAsia="仿宋_GB2312" w:hAnsi="仿宋" w:hint="eastAsia"/>
          <w:bCs/>
          <w:sz w:val="32"/>
          <w:szCs w:val="30"/>
        </w:rPr>
        <w:t>每两小时保存一次现场试验图</w:t>
      </w:r>
      <w:r>
        <w:rPr>
          <w:rFonts w:ascii="仿宋_GB2312" w:eastAsia="仿宋_GB2312" w:hAnsi="仿宋" w:hint="eastAsia"/>
          <w:bCs/>
          <w:sz w:val="32"/>
          <w:szCs w:val="30"/>
        </w:rPr>
        <w:t>片、操作人员与仪器现场图片，</w:t>
      </w:r>
      <w:r>
        <w:rPr>
          <w:rFonts w:ascii="仿宋_GB2312" w:eastAsia="仿宋_GB2312" w:hint="eastAsia"/>
          <w:sz w:val="32"/>
          <w:szCs w:val="30"/>
        </w:rPr>
        <w:t>并在</w:t>
      </w:r>
      <w:r>
        <w:rPr>
          <w:rFonts w:ascii="仿宋_GB2312" w:eastAsia="仿宋_GB2312" w:hint="eastAsia"/>
          <w:sz w:val="32"/>
          <w:szCs w:val="30"/>
        </w:rPr>
        <w:t>48</w:t>
      </w:r>
      <w:r>
        <w:rPr>
          <w:rFonts w:ascii="仿宋_GB2312" w:eastAsia="仿宋_GB2312" w:hint="eastAsia"/>
          <w:sz w:val="32"/>
          <w:szCs w:val="30"/>
        </w:rPr>
        <w:t>小时内完成数据上传工作。</w:t>
      </w:r>
    </w:p>
    <w:p w:rsidR="00000000" w:rsidRDefault="007E1949" w:rsidP="00C03B09">
      <w:pPr>
        <w:adjustRightInd w:val="0"/>
        <w:snapToGrid w:val="0"/>
        <w:spacing w:line="560" w:lineRule="exact"/>
        <w:ind w:firstLineChars="200" w:firstLine="643"/>
        <w:outlineLvl w:val="1"/>
        <w:rPr>
          <w:rFonts w:eastAsia="仿宋_GB2312"/>
          <w:sz w:val="32"/>
          <w:szCs w:val="30"/>
        </w:rPr>
      </w:pPr>
      <w:r>
        <w:rPr>
          <w:rFonts w:eastAsia="仿宋_GB2312" w:hint="eastAsia"/>
          <w:b/>
          <w:bCs/>
          <w:sz w:val="32"/>
          <w:szCs w:val="30"/>
        </w:rPr>
        <w:t>第二十六条</w:t>
      </w:r>
      <w:r>
        <w:rPr>
          <w:rFonts w:eastAsia="黑体" w:hint="eastAsia"/>
          <w:sz w:val="32"/>
          <w:szCs w:val="30"/>
        </w:rPr>
        <w:t xml:space="preserve">  </w:t>
      </w:r>
      <w:r>
        <w:rPr>
          <w:rFonts w:eastAsia="仿宋_GB2312" w:hint="eastAsia"/>
          <w:sz w:val="32"/>
          <w:szCs w:val="30"/>
        </w:rPr>
        <w:t>检测报告应当真实、公正、科学、规范，并符合下列规定，方可作为工程质量竣工验收资料：</w:t>
      </w:r>
    </w:p>
    <w:p w:rsidR="00000000" w:rsidRDefault="007E1949">
      <w:pPr>
        <w:adjustRightInd w:val="0"/>
        <w:snapToGrid w:val="0"/>
        <w:spacing w:line="560" w:lineRule="exact"/>
        <w:ind w:firstLine="645"/>
        <w:rPr>
          <w:rFonts w:eastAsia="仿宋_GB2312" w:hint="eastAsia"/>
          <w:sz w:val="32"/>
          <w:szCs w:val="30"/>
        </w:rPr>
      </w:pPr>
      <w:r>
        <w:rPr>
          <w:rFonts w:eastAsia="仿宋_GB2312" w:hint="eastAsia"/>
          <w:sz w:val="32"/>
          <w:szCs w:val="30"/>
        </w:rPr>
        <w:t>（一）由建设单位委托进行检测；</w:t>
      </w:r>
    </w:p>
    <w:p w:rsidR="00000000" w:rsidRDefault="007E1949">
      <w:pPr>
        <w:adjustRightInd w:val="0"/>
        <w:snapToGrid w:val="0"/>
        <w:spacing w:line="560" w:lineRule="exact"/>
        <w:ind w:firstLine="645"/>
        <w:rPr>
          <w:rFonts w:eastAsia="仿宋_GB2312" w:hint="eastAsia"/>
          <w:sz w:val="32"/>
          <w:szCs w:val="30"/>
        </w:rPr>
      </w:pPr>
      <w:r>
        <w:rPr>
          <w:rFonts w:eastAsia="仿宋_GB2312" w:hint="eastAsia"/>
          <w:sz w:val="32"/>
          <w:szCs w:val="30"/>
        </w:rPr>
        <w:t>（二）有见证要求的检测项目，检测报告应当注明见证单位和见证人；</w:t>
      </w:r>
    </w:p>
    <w:p w:rsidR="00000000" w:rsidRDefault="007E1949">
      <w:pPr>
        <w:adjustRightInd w:val="0"/>
        <w:snapToGrid w:val="0"/>
        <w:spacing w:line="560" w:lineRule="exact"/>
        <w:rPr>
          <w:rFonts w:eastAsia="仿宋_GB2312" w:hint="eastAsia"/>
          <w:sz w:val="32"/>
          <w:szCs w:val="30"/>
        </w:rPr>
      </w:pPr>
      <w:r>
        <w:rPr>
          <w:rFonts w:eastAsia="仿宋_GB2312" w:hint="eastAsia"/>
          <w:sz w:val="32"/>
          <w:szCs w:val="30"/>
        </w:rPr>
        <w:t xml:space="preserve">    </w:t>
      </w:r>
      <w:r>
        <w:rPr>
          <w:rFonts w:eastAsia="仿宋_GB2312" w:hint="eastAsia"/>
          <w:sz w:val="32"/>
          <w:szCs w:val="30"/>
        </w:rPr>
        <w:t>（三）检测机构出具的检测报告，应经检测人员、审核人员、检测机构法定代表人或者其授权签字人签署，检测数据自动采集并与管理部门联网的检测报告可使用电子签名，有注册专业工程师要求的专项检测报告，必要时需加盖执业印章；</w:t>
      </w:r>
    </w:p>
    <w:p w:rsidR="00000000" w:rsidRDefault="007E1949">
      <w:pPr>
        <w:adjustRightInd w:val="0"/>
        <w:snapToGrid w:val="0"/>
        <w:spacing w:line="560" w:lineRule="exact"/>
        <w:ind w:firstLine="645"/>
        <w:rPr>
          <w:rFonts w:eastAsia="仿宋_GB2312" w:hint="eastAsia"/>
          <w:sz w:val="32"/>
          <w:szCs w:val="30"/>
        </w:rPr>
      </w:pPr>
      <w:r>
        <w:rPr>
          <w:rFonts w:eastAsia="仿宋_GB2312" w:hint="eastAsia"/>
          <w:sz w:val="32"/>
          <w:szCs w:val="30"/>
        </w:rPr>
        <w:t>（四）检测报告加盖检测专用章，多页检</w:t>
      </w:r>
      <w:r>
        <w:rPr>
          <w:rFonts w:eastAsia="仿宋_GB2312" w:hint="eastAsia"/>
          <w:sz w:val="32"/>
          <w:szCs w:val="30"/>
        </w:rPr>
        <w:t>测报告加盖骑缝章；</w:t>
      </w:r>
    </w:p>
    <w:p w:rsidR="00000000" w:rsidRDefault="007E1949">
      <w:pPr>
        <w:adjustRightInd w:val="0"/>
        <w:snapToGrid w:val="0"/>
        <w:spacing w:line="560" w:lineRule="exact"/>
        <w:ind w:firstLine="645"/>
        <w:rPr>
          <w:rFonts w:eastAsia="仿宋_GB2312" w:hint="eastAsia"/>
          <w:sz w:val="32"/>
          <w:szCs w:val="30"/>
        </w:rPr>
      </w:pPr>
      <w:r>
        <w:rPr>
          <w:rFonts w:eastAsia="仿宋_GB2312" w:hint="eastAsia"/>
          <w:sz w:val="32"/>
          <w:szCs w:val="30"/>
        </w:rPr>
        <w:t>（五）检测机构在工程现场进行抽样或现场检测，其检测报告至少包含以下内容</w:t>
      </w:r>
      <w:r>
        <w:rPr>
          <w:rFonts w:eastAsia="仿宋_GB2312" w:hint="eastAsia"/>
          <w:sz w:val="32"/>
          <w:szCs w:val="30"/>
        </w:rPr>
        <w:t>:</w:t>
      </w:r>
      <w:r>
        <w:rPr>
          <w:rFonts w:eastAsia="仿宋_GB2312" w:hint="eastAsia"/>
          <w:sz w:val="32"/>
          <w:szCs w:val="30"/>
        </w:rPr>
        <w:t>工程概况、检测内容、检测依据、检测方法、检测场所、检测设备、取样方式、代表数量、部位、检测数据和检测结果等内容。</w:t>
      </w:r>
    </w:p>
    <w:p w:rsidR="00000000" w:rsidRDefault="007E1949">
      <w:pPr>
        <w:adjustRightInd w:val="0"/>
        <w:snapToGrid w:val="0"/>
        <w:spacing w:line="560" w:lineRule="exact"/>
        <w:ind w:firstLine="645"/>
        <w:rPr>
          <w:rFonts w:eastAsia="仿宋_GB2312" w:hint="eastAsia"/>
          <w:sz w:val="32"/>
          <w:szCs w:val="30"/>
        </w:rPr>
      </w:pPr>
      <w:r>
        <w:rPr>
          <w:rFonts w:eastAsia="仿宋_GB2312" w:hint="eastAsia"/>
          <w:sz w:val="32"/>
          <w:szCs w:val="30"/>
        </w:rPr>
        <w:t>推行检测报告二维码查询功能，避免虚构检测报告行为。</w:t>
      </w:r>
    </w:p>
    <w:p w:rsidR="00000000" w:rsidRDefault="007E1949">
      <w:pPr>
        <w:adjustRightInd w:val="0"/>
        <w:snapToGrid w:val="0"/>
        <w:spacing w:line="560" w:lineRule="exact"/>
        <w:ind w:firstLine="645"/>
        <w:rPr>
          <w:rFonts w:eastAsia="仿宋_GB2312" w:hint="eastAsia"/>
          <w:sz w:val="32"/>
          <w:szCs w:val="30"/>
        </w:rPr>
      </w:pPr>
      <w:r>
        <w:rPr>
          <w:rFonts w:eastAsia="仿宋_GB2312" w:hint="eastAsia"/>
          <w:b/>
          <w:bCs/>
          <w:sz w:val="32"/>
          <w:szCs w:val="30"/>
        </w:rPr>
        <w:lastRenderedPageBreak/>
        <w:t>第二十七条</w:t>
      </w:r>
      <w:r>
        <w:rPr>
          <w:rFonts w:eastAsia="黑体" w:hint="eastAsia"/>
          <w:sz w:val="32"/>
          <w:szCs w:val="30"/>
        </w:rPr>
        <w:t xml:space="preserve">  </w:t>
      </w:r>
      <w:r>
        <w:rPr>
          <w:rFonts w:eastAsia="仿宋_GB2312" w:hint="eastAsia"/>
          <w:sz w:val="32"/>
          <w:szCs w:val="30"/>
        </w:rPr>
        <w:t>检测机构应当对检测数据和检测报告的合法性、真实性和准确性负责。检测机构严禁出具虚假检测报告和不实检测报告。虚假检测和不实检测判定按照国家有关标准、文件执行。</w:t>
      </w:r>
    </w:p>
    <w:p w:rsidR="00000000" w:rsidRDefault="007E1949" w:rsidP="00C03B09">
      <w:pPr>
        <w:adjustRightInd w:val="0"/>
        <w:snapToGrid w:val="0"/>
        <w:spacing w:line="560" w:lineRule="exact"/>
        <w:ind w:firstLineChars="200" w:firstLine="643"/>
        <w:rPr>
          <w:rFonts w:eastAsia="仿宋_GB2312" w:hint="eastAsia"/>
          <w:sz w:val="32"/>
          <w:szCs w:val="30"/>
          <w:u w:val="single"/>
        </w:rPr>
      </w:pPr>
      <w:r>
        <w:rPr>
          <w:rFonts w:eastAsia="仿宋_GB2312" w:hint="eastAsia"/>
          <w:b/>
          <w:bCs/>
          <w:sz w:val="32"/>
          <w:szCs w:val="30"/>
        </w:rPr>
        <w:t>第二十八条</w:t>
      </w:r>
      <w:r>
        <w:rPr>
          <w:rFonts w:eastAsia="黑体" w:hint="eastAsia"/>
          <w:sz w:val="32"/>
          <w:szCs w:val="30"/>
        </w:rPr>
        <w:t xml:space="preserve">  </w:t>
      </w:r>
      <w:r>
        <w:rPr>
          <w:rFonts w:eastAsia="仿宋_GB2312" w:hint="eastAsia"/>
          <w:sz w:val="32"/>
          <w:szCs w:val="30"/>
        </w:rPr>
        <w:t>检测机构应当按有关标准的规定留置已检试件。有关标准留置时间未明确要求</w:t>
      </w:r>
      <w:r>
        <w:rPr>
          <w:rFonts w:eastAsia="仿宋_GB2312" w:hint="eastAsia"/>
          <w:sz w:val="32"/>
          <w:szCs w:val="30"/>
        </w:rPr>
        <w:t>的，留置时间不应少于</w:t>
      </w:r>
      <w:r>
        <w:rPr>
          <w:rFonts w:ascii="仿宋_GB2312" w:eastAsia="仿宋_GB2312" w:hAnsi="仿宋_GB2312" w:cs="仿宋_GB2312" w:hint="eastAsia"/>
          <w:sz w:val="32"/>
          <w:szCs w:val="30"/>
        </w:rPr>
        <w:t>72</w:t>
      </w:r>
      <w:r>
        <w:rPr>
          <w:rFonts w:ascii="仿宋_GB2312" w:eastAsia="仿宋_GB2312" w:hAnsi="仿宋_GB2312" w:cs="仿宋_GB2312" w:hint="eastAsia"/>
          <w:sz w:val="32"/>
          <w:szCs w:val="30"/>
        </w:rPr>
        <w:t>小时。不合格试样保留</w:t>
      </w:r>
      <w:r>
        <w:rPr>
          <w:rFonts w:ascii="仿宋_GB2312" w:eastAsia="仿宋_GB2312" w:hAnsi="仿宋_GB2312" w:cs="仿宋_GB2312" w:hint="eastAsia"/>
          <w:sz w:val="32"/>
          <w:szCs w:val="30"/>
        </w:rPr>
        <w:t>7</w:t>
      </w:r>
      <w:r>
        <w:rPr>
          <w:rFonts w:eastAsia="仿宋_GB2312" w:hint="eastAsia"/>
          <w:sz w:val="32"/>
          <w:szCs w:val="30"/>
        </w:rPr>
        <w:t>日后，方可处理。</w:t>
      </w:r>
    </w:p>
    <w:p w:rsidR="00000000" w:rsidRDefault="007E1949" w:rsidP="00C03B09">
      <w:pPr>
        <w:pStyle w:val="a3"/>
        <w:adjustRightInd w:val="0"/>
        <w:snapToGrid w:val="0"/>
        <w:spacing w:line="560" w:lineRule="exact"/>
        <w:ind w:firstLineChars="200" w:firstLine="643"/>
        <w:rPr>
          <w:rFonts w:eastAsia="仿宋_GB2312" w:hint="eastAsia"/>
          <w:sz w:val="32"/>
          <w:szCs w:val="30"/>
          <w:u w:val="single"/>
        </w:rPr>
      </w:pPr>
      <w:r>
        <w:rPr>
          <w:rFonts w:eastAsia="仿宋_GB2312" w:hint="eastAsia"/>
          <w:b/>
          <w:bCs/>
          <w:sz w:val="32"/>
          <w:szCs w:val="30"/>
        </w:rPr>
        <w:t>第二十九条</w:t>
      </w:r>
      <w:r>
        <w:rPr>
          <w:rFonts w:eastAsia="仿宋_GB2312" w:hint="eastAsia"/>
          <w:b/>
          <w:bCs/>
          <w:sz w:val="32"/>
          <w:szCs w:val="30"/>
        </w:rPr>
        <w:t xml:space="preserve">  </w:t>
      </w:r>
      <w:r>
        <w:rPr>
          <w:rFonts w:eastAsia="仿宋_GB2312" w:hint="eastAsia"/>
          <w:sz w:val="32"/>
          <w:szCs w:val="30"/>
        </w:rPr>
        <w:t>检测机构应当建立档案管理制度，根据工程档案管理的有关规定建立档案台账，检测合同、委托单、原始记录、检测报告按年度统一连续编号，不得随意抽撤、涂改。原始记录和报告的保存期限不少于</w:t>
      </w:r>
      <w:r>
        <w:rPr>
          <w:rFonts w:ascii="仿宋_GB2312" w:eastAsia="仿宋_GB2312" w:hAnsi="仿宋_GB2312" w:cs="仿宋_GB2312" w:hint="eastAsia"/>
          <w:sz w:val="32"/>
          <w:szCs w:val="30"/>
        </w:rPr>
        <w:t>6</w:t>
      </w:r>
      <w:r>
        <w:rPr>
          <w:rFonts w:eastAsia="仿宋_GB2312" w:hint="eastAsia"/>
          <w:sz w:val="32"/>
          <w:szCs w:val="30"/>
        </w:rPr>
        <w:t xml:space="preserve"> </w:t>
      </w:r>
      <w:r>
        <w:rPr>
          <w:rFonts w:eastAsia="仿宋_GB2312" w:hint="eastAsia"/>
          <w:sz w:val="32"/>
          <w:szCs w:val="30"/>
        </w:rPr>
        <w:t>年。涉及结构安全的试块、试件、地基基础、主体结构和钢结构的检测报告应至少保存</w:t>
      </w:r>
      <w:r>
        <w:rPr>
          <w:rFonts w:ascii="仿宋_GB2312" w:eastAsia="仿宋_GB2312" w:hAnsi="仿宋_GB2312" w:cs="仿宋_GB2312" w:hint="eastAsia"/>
          <w:sz w:val="32"/>
          <w:szCs w:val="30"/>
        </w:rPr>
        <w:t>20</w:t>
      </w:r>
      <w:r>
        <w:rPr>
          <w:rFonts w:eastAsia="仿宋_GB2312" w:hint="eastAsia"/>
          <w:sz w:val="32"/>
          <w:szCs w:val="30"/>
        </w:rPr>
        <w:t>年。</w:t>
      </w:r>
    </w:p>
    <w:p w:rsidR="00000000" w:rsidRDefault="007E1949">
      <w:pPr>
        <w:adjustRightInd w:val="0"/>
        <w:snapToGrid w:val="0"/>
        <w:spacing w:line="560" w:lineRule="exact"/>
        <w:ind w:firstLineChars="200" w:firstLine="640"/>
        <w:outlineLvl w:val="1"/>
        <w:rPr>
          <w:rFonts w:eastAsia="仿宋_GB2312" w:hint="eastAsia"/>
          <w:b/>
          <w:bCs/>
          <w:sz w:val="32"/>
          <w:szCs w:val="30"/>
        </w:rPr>
      </w:pPr>
      <w:r>
        <w:rPr>
          <w:rFonts w:eastAsia="仿宋_GB2312" w:hint="eastAsia"/>
          <w:sz w:val="32"/>
          <w:szCs w:val="30"/>
        </w:rPr>
        <w:t>检测机构应当单独建立检测结果不合格项目台账。</w:t>
      </w:r>
    </w:p>
    <w:p w:rsidR="00000000" w:rsidRDefault="007E1949" w:rsidP="00C03B09">
      <w:pPr>
        <w:adjustRightInd w:val="0"/>
        <w:snapToGrid w:val="0"/>
        <w:spacing w:line="560" w:lineRule="exact"/>
        <w:ind w:firstLineChars="200" w:firstLine="643"/>
        <w:rPr>
          <w:rFonts w:eastAsia="仿宋_GB2312" w:hint="eastAsia"/>
          <w:sz w:val="32"/>
          <w:szCs w:val="30"/>
        </w:rPr>
      </w:pPr>
      <w:r>
        <w:rPr>
          <w:rFonts w:eastAsia="仿宋_GB2312" w:hint="eastAsia"/>
          <w:b/>
          <w:bCs/>
          <w:sz w:val="32"/>
          <w:szCs w:val="30"/>
        </w:rPr>
        <w:t>第三十条</w:t>
      </w:r>
      <w:r>
        <w:rPr>
          <w:rFonts w:eastAsia="黑体" w:hint="eastAsia"/>
          <w:sz w:val="32"/>
          <w:szCs w:val="30"/>
        </w:rPr>
        <w:t xml:space="preserve">  </w:t>
      </w:r>
      <w:r>
        <w:rPr>
          <w:rFonts w:eastAsia="仿宋_GB2312" w:hint="eastAsia"/>
          <w:sz w:val="32"/>
          <w:szCs w:val="30"/>
        </w:rPr>
        <w:t>检测机构应建立符合要求的信息化管理系统，对检测业务受理、检测数据采集、检测信息上传、检测报告出具、检测档案管理</w:t>
      </w:r>
      <w:r>
        <w:rPr>
          <w:rFonts w:eastAsia="仿宋_GB2312" w:hint="eastAsia"/>
          <w:sz w:val="32"/>
          <w:szCs w:val="30"/>
        </w:rPr>
        <w:t>等活动进行信息化管理，保证建设工程质量检测活动全过程可追溯。</w:t>
      </w:r>
    </w:p>
    <w:p w:rsidR="00000000" w:rsidRDefault="007E1949" w:rsidP="00C03B09">
      <w:pPr>
        <w:adjustRightInd w:val="0"/>
        <w:snapToGrid w:val="0"/>
        <w:spacing w:line="560" w:lineRule="exact"/>
        <w:ind w:firstLineChars="200" w:firstLine="643"/>
        <w:outlineLvl w:val="1"/>
        <w:rPr>
          <w:rFonts w:eastAsia="仿宋_GB2312" w:hint="eastAsia"/>
          <w:strike/>
          <w:sz w:val="32"/>
          <w:szCs w:val="30"/>
        </w:rPr>
      </w:pPr>
      <w:r>
        <w:rPr>
          <w:rFonts w:eastAsia="仿宋_GB2312" w:hint="eastAsia"/>
          <w:b/>
          <w:bCs/>
          <w:sz w:val="32"/>
          <w:szCs w:val="30"/>
        </w:rPr>
        <w:t>第三十一条</w:t>
      </w:r>
      <w:r>
        <w:rPr>
          <w:rFonts w:eastAsia="黑体" w:hint="eastAsia"/>
          <w:sz w:val="32"/>
          <w:szCs w:val="30"/>
        </w:rPr>
        <w:t xml:space="preserve">  </w:t>
      </w:r>
      <w:r>
        <w:rPr>
          <w:rFonts w:eastAsia="仿宋_GB2312" w:hint="eastAsia"/>
          <w:sz w:val="32"/>
          <w:szCs w:val="30"/>
        </w:rPr>
        <w:t>检测人员应当按照标准规定进行检测，对检测操作的规范性和原始记录的真实性、准确性负责。</w:t>
      </w:r>
    </w:p>
    <w:p w:rsidR="00000000" w:rsidRDefault="007E1949">
      <w:pPr>
        <w:adjustRightInd w:val="0"/>
        <w:snapToGrid w:val="0"/>
        <w:spacing w:line="560" w:lineRule="exact"/>
        <w:ind w:firstLineChars="200" w:firstLine="640"/>
        <w:outlineLvl w:val="1"/>
        <w:rPr>
          <w:rFonts w:eastAsia="仿宋_GB2312" w:hint="eastAsia"/>
          <w:sz w:val="32"/>
          <w:szCs w:val="30"/>
        </w:rPr>
      </w:pPr>
      <w:r>
        <w:rPr>
          <w:rFonts w:eastAsia="仿宋_GB2312" w:hint="eastAsia"/>
          <w:sz w:val="32"/>
          <w:szCs w:val="30"/>
        </w:rPr>
        <w:t>检测机构</w:t>
      </w:r>
      <w:r>
        <w:rPr>
          <w:rFonts w:ascii="仿宋_GB2312" w:eastAsia="仿宋_GB2312" w:hint="eastAsia"/>
          <w:sz w:val="32"/>
          <w:szCs w:val="32"/>
        </w:rPr>
        <w:t>技术负责人要加强对检测数据修改的审核</w:t>
      </w:r>
      <w:r>
        <w:rPr>
          <w:rFonts w:eastAsia="仿宋_GB2312" w:hint="eastAsia"/>
          <w:sz w:val="32"/>
          <w:szCs w:val="30"/>
        </w:rPr>
        <w:t>管理</w:t>
      </w:r>
      <w:r>
        <w:rPr>
          <w:rFonts w:ascii="仿宋_GB2312" w:eastAsia="仿宋_GB2312" w:hint="eastAsia"/>
          <w:sz w:val="32"/>
          <w:szCs w:val="32"/>
        </w:rPr>
        <w:t>，杜绝违规修改数据。</w:t>
      </w:r>
    </w:p>
    <w:p w:rsidR="00000000" w:rsidRDefault="007E1949" w:rsidP="00C03B09">
      <w:pPr>
        <w:adjustRightInd w:val="0"/>
        <w:snapToGrid w:val="0"/>
        <w:spacing w:line="560" w:lineRule="exact"/>
        <w:ind w:firstLineChars="200" w:firstLine="643"/>
        <w:outlineLvl w:val="1"/>
        <w:rPr>
          <w:rFonts w:eastAsia="仿宋_GB2312"/>
          <w:sz w:val="32"/>
          <w:szCs w:val="30"/>
        </w:rPr>
      </w:pPr>
      <w:r>
        <w:rPr>
          <w:rFonts w:eastAsia="仿宋_GB2312" w:hint="eastAsia"/>
          <w:b/>
          <w:bCs/>
          <w:sz w:val="32"/>
          <w:szCs w:val="30"/>
        </w:rPr>
        <w:t>第三十二条</w:t>
      </w:r>
      <w:r>
        <w:rPr>
          <w:rFonts w:eastAsia="黑体" w:hint="eastAsia"/>
          <w:sz w:val="32"/>
          <w:szCs w:val="30"/>
        </w:rPr>
        <w:t xml:space="preserve">  </w:t>
      </w:r>
      <w:r>
        <w:rPr>
          <w:rFonts w:eastAsia="仿宋_GB2312" w:hint="eastAsia"/>
          <w:sz w:val="32"/>
          <w:szCs w:val="30"/>
        </w:rPr>
        <w:t>检测机构结构力学试验室、节能试验室应安装视频监控设备，监控数据留存时间应满足本年度质量行为追溯要求。</w:t>
      </w:r>
    </w:p>
    <w:p w:rsidR="00000000" w:rsidRDefault="007E1949" w:rsidP="00C03B09">
      <w:pPr>
        <w:adjustRightInd w:val="0"/>
        <w:snapToGrid w:val="0"/>
        <w:spacing w:line="560" w:lineRule="exact"/>
        <w:ind w:firstLineChars="200" w:firstLine="643"/>
        <w:outlineLvl w:val="1"/>
        <w:rPr>
          <w:rFonts w:ascii="仿宋_GB2312" w:eastAsia="仿宋_GB2312" w:hint="eastAsia"/>
          <w:sz w:val="32"/>
          <w:szCs w:val="32"/>
        </w:rPr>
      </w:pPr>
      <w:r>
        <w:rPr>
          <w:rFonts w:eastAsia="仿宋_GB2312" w:hint="eastAsia"/>
          <w:b/>
          <w:bCs/>
          <w:sz w:val="32"/>
          <w:szCs w:val="30"/>
        </w:rPr>
        <w:lastRenderedPageBreak/>
        <w:t>第三十三条</w:t>
      </w:r>
      <w:r>
        <w:rPr>
          <w:rFonts w:eastAsia="黑体" w:hint="eastAsia"/>
          <w:sz w:val="32"/>
          <w:szCs w:val="30"/>
        </w:rPr>
        <w:t xml:space="preserve">  </w:t>
      </w:r>
      <w:r>
        <w:rPr>
          <w:rFonts w:eastAsia="仿宋_GB2312" w:hint="eastAsia"/>
          <w:sz w:val="32"/>
          <w:szCs w:val="30"/>
        </w:rPr>
        <w:t>检测结果利害关系人对检测结果存在争议的，可委托共同认可的检测机构复检。</w:t>
      </w:r>
    </w:p>
    <w:p w:rsidR="00000000" w:rsidRDefault="007E1949" w:rsidP="00C03B09">
      <w:pPr>
        <w:adjustRightInd w:val="0"/>
        <w:snapToGrid w:val="0"/>
        <w:spacing w:line="560" w:lineRule="exact"/>
        <w:ind w:firstLineChars="200" w:firstLine="643"/>
        <w:outlineLvl w:val="1"/>
        <w:rPr>
          <w:rFonts w:eastAsia="仿宋_GB2312" w:hint="eastAsia"/>
          <w:sz w:val="32"/>
          <w:szCs w:val="30"/>
        </w:rPr>
      </w:pPr>
      <w:r>
        <w:rPr>
          <w:rFonts w:eastAsia="仿宋_GB2312" w:hint="eastAsia"/>
          <w:b/>
          <w:bCs/>
          <w:sz w:val="32"/>
          <w:szCs w:val="30"/>
        </w:rPr>
        <w:t>第三十四条</w:t>
      </w:r>
      <w:r>
        <w:rPr>
          <w:rFonts w:eastAsia="黑体" w:hint="eastAsia"/>
          <w:sz w:val="32"/>
          <w:szCs w:val="30"/>
        </w:rPr>
        <w:t xml:space="preserve">  </w:t>
      </w:r>
      <w:r>
        <w:rPr>
          <w:rFonts w:eastAsia="仿宋_GB2312" w:hint="eastAsia"/>
          <w:sz w:val="32"/>
          <w:szCs w:val="30"/>
        </w:rPr>
        <w:t>检测机构在检测过程中发现建设、施工、监理单位存在违反有关法律法规</w:t>
      </w:r>
      <w:r>
        <w:rPr>
          <w:rFonts w:eastAsia="仿宋_GB2312" w:hint="eastAsia"/>
          <w:sz w:val="32"/>
          <w:szCs w:val="30"/>
        </w:rPr>
        <w:t>规定和工程建设强制性标准等行为的，以及检查项目涉及结构安全、主要使用功能检测结果不合格的，应当及时报告工程所在地住房和城乡建设主管部门。</w:t>
      </w:r>
    </w:p>
    <w:p w:rsidR="00000000" w:rsidRDefault="007E1949" w:rsidP="00C03B09">
      <w:pPr>
        <w:adjustRightInd w:val="0"/>
        <w:snapToGrid w:val="0"/>
        <w:spacing w:line="560" w:lineRule="exact"/>
        <w:ind w:firstLineChars="200" w:firstLine="643"/>
        <w:outlineLvl w:val="1"/>
        <w:rPr>
          <w:rFonts w:ascii="仿宋_GB2312" w:eastAsia="仿宋_GB2312" w:hAnsi="仿宋_GB2312" w:cs="仿宋_GB2312" w:hint="eastAsia"/>
          <w:sz w:val="32"/>
          <w:szCs w:val="32"/>
        </w:rPr>
      </w:pPr>
      <w:r>
        <w:rPr>
          <w:rFonts w:eastAsia="仿宋_GB2312" w:hint="eastAsia"/>
          <w:b/>
          <w:bCs/>
          <w:sz w:val="32"/>
          <w:szCs w:val="30"/>
        </w:rPr>
        <w:t>第三十五条</w:t>
      </w:r>
      <w:r>
        <w:rPr>
          <w:rFonts w:eastAsia="仿宋_GB2312" w:hint="eastAsia"/>
          <w:sz w:val="32"/>
          <w:szCs w:val="30"/>
        </w:rPr>
        <w:t xml:space="preserve">  </w:t>
      </w:r>
      <w:r>
        <w:rPr>
          <w:rFonts w:ascii="仿宋_GB2312" w:eastAsia="仿宋_GB2312" w:hAnsi="仿宋_GB2312" w:cs="仿宋_GB2312" w:hint="eastAsia"/>
          <w:sz w:val="32"/>
          <w:szCs w:val="32"/>
        </w:rPr>
        <w:t>外埠检测机构在吉林省行政区域内承接检测业务的，</w:t>
      </w:r>
      <w:r>
        <w:rPr>
          <w:rFonts w:eastAsia="仿宋_GB2312" w:hint="eastAsia"/>
          <w:sz w:val="32"/>
          <w:szCs w:val="30"/>
        </w:rPr>
        <w:t>应通过吉林省建筑市场监管公共服务平台进行备案</w:t>
      </w:r>
      <w:r>
        <w:rPr>
          <w:rFonts w:ascii="仿宋_GB2312" w:eastAsia="仿宋_GB2312" w:hAnsi="仿宋_GB2312" w:cs="仿宋_GB2312" w:hint="eastAsia"/>
          <w:sz w:val="32"/>
          <w:szCs w:val="32"/>
        </w:rPr>
        <w:t>。</w:t>
      </w:r>
    </w:p>
    <w:p w:rsidR="00000000" w:rsidRDefault="007E1949">
      <w:pPr>
        <w:adjustRightInd w:val="0"/>
        <w:snapToGrid w:val="0"/>
        <w:spacing w:line="560" w:lineRule="exact"/>
        <w:ind w:firstLineChars="200" w:firstLine="640"/>
        <w:outlineLvl w:val="1"/>
        <w:rPr>
          <w:rFonts w:eastAsia="仿宋_GB2312" w:hint="eastAsia"/>
          <w:sz w:val="32"/>
          <w:szCs w:val="30"/>
        </w:rPr>
      </w:pPr>
      <w:r>
        <w:rPr>
          <w:rFonts w:eastAsia="仿宋_GB2312" w:hint="eastAsia"/>
          <w:sz w:val="32"/>
          <w:szCs w:val="30"/>
        </w:rPr>
        <w:t>检测机构在承担检测业务所在地的人员、仪器设备、检测场所、质量保证体系等应当满足开展相应建设工程质量检测活动的要求。</w:t>
      </w:r>
    </w:p>
    <w:p w:rsidR="00000000" w:rsidRDefault="007E1949">
      <w:pPr>
        <w:adjustRightInd w:val="0"/>
        <w:snapToGrid w:val="0"/>
        <w:spacing w:line="560" w:lineRule="exact"/>
        <w:ind w:firstLineChars="200" w:firstLine="640"/>
        <w:outlineLvl w:val="1"/>
        <w:rPr>
          <w:rFonts w:ascii="仿宋_GB2312" w:eastAsia="仿宋_GB2312" w:hAnsi="仿宋_GB2312" w:cs="仿宋_GB2312" w:hint="eastAsia"/>
          <w:sz w:val="32"/>
          <w:szCs w:val="32"/>
        </w:rPr>
      </w:pPr>
    </w:p>
    <w:p w:rsidR="00000000" w:rsidRDefault="007E1949">
      <w:pPr>
        <w:adjustRightInd w:val="0"/>
        <w:snapToGrid w:val="0"/>
        <w:spacing w:line="560" w:lineRule="exact"/>
        <w:jc w:val="center"/>
        <w:outlineLvl w:val="1"/>
        <w:rPr>
          <w:rFonts w:ascii="黑体" w:eastAsia="黑体" w:hAnsi="黑体" w:hint="eastAsia"/>
          <w:bCs/>
          <w:sz w:val="32"/>
          <w:szCs w:val="30"/>
        </w:rPr>
      </w:pPr>
      <w:r>
        <w:rPr>
          <w:rFonts w:ascii="黑体" w:eastAsia="黑体" w:hAnsi="黑体" w:hint="eastAsia"/>
          <w:bCs/>
          <w:sz w:val="32"/>
          <w:szCs w:val="30"/>
        </w:rPr>
        <w:t>第四章</w:t>
      </w:r>
      <w:r>
        <w:rPr>
          <w:rFonts w:ascii="黑体" w:eastAsia="黑体" w:hAnsi="黑体" w:hint="eastAsia"/>
          <w:bCs/>
          <w:sz w:val="32"/>
          <w:szCs w:val="30"/>
        </w:rPr>
        <w:t xml:space="preserve"> </w:t>
      </w:r>
      <w:r>
        <w:rPr>
          <w:rFonts w:ascii="黑体" w:eastAsia="黑体" w:hAnsi="黑体" w:hint="eastAsia"/>
          <w:bCs/>
          <w:sz w:val="32"/>
          <w:szCs w:val="30"/>
        </w:rPr>
        <w:t>监督管理</w:t>
      </w:r>
    </w:p>
    <w:p w:rsidR="00000000" w:rsidRDefault="007E1949">
      <w:pPr>
        <w:pStyle w:val="BodyTextIndent2"/>
        <w:adjustRightInd w:val="0"/>
        <w:snapToGrid w:val="0"/>
        <w:spacing w:after="0" w:line="560" w:lineRule="exact"/>
        <w:ind w:leftChars="0" w:left="0"/>
        <w:rPr>
          <w:rFonts w:hint="eastAsia"/>
        </w:rPr>
      </w:pPr>
    </w:p>
    <w:p w:rsidR="00000000" w:rsidRDefault="007E1949" w:rsidP="00C03B09">
      <w:pPr>
        <w:adjustRightInd w:val="0"/>
        <w:snapToGrid w:val="0"/>
        <w:spacing w:line="560" w:lineRule="exact"/>
        <w:ind w:firstLineChars="200" w:firstLine="643"/>
        <w:outlineLvl w:val="1"/>
        <w:rPr>
          <w:rFonts w:eastAsia="仿宋_GB2312" w:hint="eastAsia"/>
          <w:sz w:val="32"/>
          <w:szCs w:val="30"/>
        </w:rPr>
      </w:pPr>
      <w:r>
        <w:rPr>
          <w:rFonts w:ascii="仿宋_GB2312" w:eastAsia="仿宋_GB2312" w:hAnsi="仿宋_GB2312" w:cs="仿宋_GB2312" w:hint="eastAsia"/>
          <w:b/>
          <w:bCs/>
          <w:sz w:val="32"/>
          <w:szCs w:val="32"/>
        </w:rPr>
        <w:t>第三十六条</w:t>
      </w:r>
      <w:r>
        <w:rPr>
          <w:rFonts w:eastAsia="黑体" w:hint="eastAsia"/>
          <w:sz w:val="32"/>
          <w:szCs w:val="30"/>
        </w:rPr>
        <w:t xml:space="preserve">  </w:t>
      </w:r>
      <w:r>
        <w:rPr>
          <w:rFonts w:eastAsia="仿宋_GB2312" w:hint="eastAsia"/>
          <w:sz w:val="32"/>
          <w:szCs w:val="30"/>
        </w:rPr>
        <w:t>县级以上住房和城乡建设主管部门应建立健全工程质量检测活动监督检查制度，采取“双随机、一公开”等方式加强对工程质量检</w:t>
      </w:r>
      <w:r>
        <w:rPr>
          <w:rFonts w:eastAsia="仿宋_GB2312" w:hint="eastAsia"/>
          <w:sz w:val="32"/>
          <w:szCs w:val="30"/>
        </w:rPr>
        <w:t>测活动的监督管理，通过政府购买服务的形式实施抽查抽测，建立工程质量检测信息监管系统，通过“互联网</w:t>
      </w:r>
      <w:r>
        <w:rPr>
          <w:rFonts w:eastAsia="仿宋_GB2312" w:hint="eastAsia"/>
          <w:sz w:val="32"/>
          <w:szCs w:val="30"/>
        </w:rPr>
        <w:t>+</w:t>
      </w:r>
      <w:r>
        <w:rPr>
          <w:rFonts w:eastAsia="仿宋_GB2312" w:hint="eastAsia"/>
          <w:sz w:val="32"/>
          <w:szCs w:val="30"/>
        </w:rPr>
        <w:t>监管”提高监管效能。</w:t>
      </w:r>
    </w:p>
    <w:p w:rsidR="00000000" w:rsidRDefault="007E1949" w:rsidP="00C03B09">
      <w:pPr>
        <w:adjustRightInd w:val="0"/>
        <w:snapToGrid w:val="0"/>
        <w:spacing w:line="560" w:lineRule="exact"/>
        <w:ind w:firstLineChars="200" w:firstLine="643"/>
        <w:outlineLvl w:val="1"/>
        <w:rPr>
          <w:rFonts w:eastAsia="仿宋_GB2312" w:hint="eastAsia"/>
          <w:sz w:val="32"/>
          <w:szCs w:val="30"/>
        </w:rPr>
      </w:pPr>
      <w:r>
        <w:rPr>
          <w:rFonts w:ascii="仿宋_GB2312" w:eastAsia="仿宋_GB2312" w:hAnsi="仿宋_GB2312" w:cs="仿宋_GB2312" w:hint="eastAsia"/>
          <w:b/>
          <w:bCs/>
          <w:sz w:val="32"/>
          <w:szCs w:val="32"/>
        </w:rPr>
        <w:t>第三十</w:t>
      </w:r>
      <w:r>
        <w:rPr>
          <w:rFonts w:eastAsia="仿宋_GB2312" w:hint="eastAsia"/>
          <w:b/>
          <w:bCs/>
          <w:sz w:val="32"/>
          <w:szCs w:val="30"/>
        </w:rPr>
        <w:t>七条</w:t>
      </w:r>
      <w:r>
        <w:rPr>
          <w:rFonts w:eastAsia="仿宋_GB2312" w:hint="eastAsia"/>
          <w:b/>
          <w:bCs/>
          <w:sz w:val="32"/>
          <w:szCs w:val="30"/>
        </w:rPr>
        <w:t xml:space="preserve"> </w:t>
      </w:r>
      <w:r>
        <w:rPr>
          <w:rFonts w:eastAsia="仿宋_GB2312" w:hint="eastAsia"/>
          <w:sz w:val="32"/>
          <w:szCs w:val="30"/>
        </w:rPr>
        <w:t xml:space="preserve"> </w:t>
      </w:r>
      <w:r>
        <w:rPr>
          <w:rFonts w:eastAsia="仿宋_GB2312" w:hint="eastAsia"/>
          <w:sz w:val="32"/>
          <w:szCs w:val="30"/>
        </w:rPr>
        <w:t>县级以上住房和城乡建设主管部门</w:t>
      </w:r>
      <w:r>
        <w:rPr>
          <w:rFonts w:ascii="仿宋_GB2312" w:eastAsia="仿宋_GB2312" w:hAnsi="仿宋_GB2312" w:cs="仿宋_GB2312" w:hint="eastAsia"/>
          <w:kern w:val="0"/>
          <w:sz w:val="32"/>
          <w:szCs w:val="32"/>
          <w:shd w:val="clear" w:color="auto" w:fill="FFFFFF"/>
          <w:lang/>
        </w:rPr>
        <w:t>应及时对通过新设立、增项资质审批的企业开展核查，加强事后监管。核查中发现超资质从业或资质条件不达标等违法违规行为的，应依法予以处理；涉及资质处理的，应及时报告省</w:t>
      </w:r>
      <w:r>
        <w:rPr>
          <w:rFonts w:eastAsia="仿宋_GB2312" w:hint="eastAsia"/>
          <w:sz w:val="32"/>
          <w:szCs w:val="30"/>
        </w:rPr>
        <w:t>住房和城乡建设</w:t>
      </w:r>
      <w:r>
        <w:rPr>
          <w:rFonts w:ascii="仿宋_GB2312" w:eastAsia="仿宋_GB2312" w:hAnsi="仿宋_GB2312" w:cs="仿宋_GB2312" w:hint="eastAsia"/>
          <w:kern w:val="0"/>
          <w:sz w:val="32"/>
          <w:szCs w:val="32"/>
          <w:shd w:val="clear" w:color="auto" w:fill="FFFFFF"/>
          <w:lang/>
        </w:rPr>
        <w:t>厅，省</w:t>
      </w:r>
      <w:r>
        <w:rPr>
          <w:rFonts w:eastAsia="仿宋_GB2312" w:hint="eastAsia"/>
          <w:sz w:val="32"/>
          <w:szCs w:val="30"/>
        </w:rPr>
        <w:t>住房和城乡建设</w:t>
      </w:r>
      <w:r>
        <w:rPr>
          <w:rFonts w:ascii="仿宋_GB2312" w:eastAsia="仿宋_GB2312" w:hAnsi="仿宋_GB2312" w:cs="仿宋_GB2312" w:hint="eastAsia"/>
          <w:kern w:val="0"/>
          <w:sz w:val="32"/>
          <w:szCs w:val="32"/>
          <w:shd w:val="clear" w:color="auto" w:fill="FFFFFF"/>
          <w:lang/>
        </w:rPr>
        <w:t>厅核实后依法予以处理。</w:t>
      </w:r>
    </w:p>
    <w:p w:rsidR="00000000" w:rsidRDefault="007E1949" w:rsidP="00C03B09">
      <w:pPr>
        <w:adjustRightInd w:val="0"/>
        <w:snapToGrid w:val="0"/>
        <w:spacing w:line="560" w:lineRule="exact"/>
        <w:ind w:firstLineChars="200" w:firstLine="643"/>
        <w:outlineLvl w:val="1"/>
        <w:rPr>
          <w:rFonts w:eastAsia="仿宋_GB2312" w:hint="eastAsia"/>
          <w:sz w:val="32"/>
          <w:szCs w:val="30"/>
        </w:rPr>
      </w:pPr>
      <w:r>
        <w:rPr>
          <w:rFonts w:ascii="仿宋_GB2312" w:eastAsia="仿宋_GB2312" w:hAnsi="仿宋_GB2312" w:cs="仿宋_GB2312" w:hint="eastAsia"/>
          <w:b/>
          <w:bCs/>
          <w:sz w:val="32"/>
          <w:szCs w:val="32"/>
        </w:rPr>
        <w:lastRenderedPageBreak/>
        <w:t>第三十八条</w:t>
      </w:r>
      <w:r>
        <w:rPr>
          <w:rFonts w:eastAsia="仿宋_GB2312" w:hint="eastAsia"/>
          <w:sz w:val="32"/>
          <w:szCs w:val="30"/>
        </w:rPr>
        <w:t xml:space="preserve">  </w:t>
      </w:r>
      <w:r>
        <w:rPr>
          <w:rFonts w:eastAsia="仿宋_GB2312" w:hint="eastAsia"/>
          <w:sz w:val="32"/>
          <w:szCs w:val="30"/>
        </w:rPr>
        <w:t>县级以上住房和城乡建设主管部门发现建设单位违反本细则第三章有关规定的，应当督促其限期改正。逾期不改的，计入不良行为记</w:t>
      </w:r>
      <w:r>
        <w:rPr>
          <w:rFonts w:eastAsia="仿宋_GB2312" w:hint="eastAsia"/>
          <w:sz w:val="32"/>
          <w:szCs w:val="30"/>
        </w:rPr>
        <w:t>录，向社会公开。</w:t>
      </w:r>
    </w:p>
    <w:p w:rsidR="00000000" w:rsidRDefault="007E1949">
      <w:pPr>
        <w:adjustRightInd w:val="0"/>
        <w:snapToGrid w:val="0"/>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b/>
          <w:bCs/>
          <w:sz w:val="32"/>
          <w:szCs w:val="32"/>
        </w:rPr>
        <w:t>第三十九条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县级以上住房和城乡建设主管部门应当加强对检测机构的监督检查，主要检查下列内容：</w:t>
      </w:r>
    </w:p>
    <w:p w:rsidR="00000000" w:rsidRDefault="007E1949">
      <w:pPr>
        <w:adjustRightInd w:val="0"/>
        <w:snapToGrid w:val="0"/>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（一）是否符合企业资质标准；</w:t>
      </w:r>
    </w:p>
    <w:p w:rsidR="00000000" w:rsidRDefault="007E1949">
      <w:pPr>
        <w:adjustRightInd w:val="0"/>
        <w:snapToGrid w:val="0"/>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（二）是否超出资质范围从事质量检测活动；</w:t>
      </w:r>
    </w:p>
    <w:p w:rsidR="00000000" w:rsidRDefault="007E1949">
      <w:pPr>
        <w:adjustRightInd w:val="0"/>
        <w:snapToGrid w:val="0"/>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（三）是否有涂改、倒卖、出租、出借或者其他形式非法转让资质证书的行为；</w:t>
      </w:r>
    </w:p>
    <w:p w:rsidR="00000000" w:rsidRDefault="007E1949">
      <w:pPr>
        <w:adjustRightInd w:val="0"/>
        <w:snapToGrid w:val="0"/>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（四）是否以低于检测成本的价格承揽质量检测业务；</w:t>
      </w:r>
    </w:p>
    <w:p w:rsidR="00000000" w:rsidRDefault="007E1949">
      <w:pPr>
        <w:adjustRightInd w:val="0"/>
        <w:snapToGrid w:val="0"/>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（五）是否按规定在检测报告上签字盖章，检测报告是否真实；</w:t>
      </w:r>
    </w:p>
    <w:p w:rsidR="00000000" w:rsidRDefault="007E1949">
      <w:pPr>
        <w:adjustRightInd w:val="0"/>
        <w:snapToGrid w:val="0"/>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（六）是否按有关技术标准和规定进行检测；</w:t>
      </w:r>
    </w:p>
    <w:p w:rsidR="00000000" w:rsidRDefault="007E1949">
      <w:pPr>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（七）仪器设备及环境条件是否满足开展检测工作的要求；</w:t>
      </w:r>
    </w:p>
    <w:p w:rsidR="00000000" w:rsidRDefault="007E1949">
      <w:pPr>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（八）是否参加并通过住房和城</w:t>
      </w:r>
      <w:r>
        <w:rPr>
          <w:rFonts w:ascii="仿宋_GB2312" w:eastAsia="仿宋_GB2312" w:hAnsi="仿宋_GB2312" w:cs="仿宋_GB2312" w:hint="eastAsia"/>
          <w:sz w:val="32"/>
          <w:szCs w:val="32"/>
        </w:rPr>
        <w:t>乡建设主管部门组织的能力验证或比对试验；</w:t>
      </w:r>
    </w:p>
    <w:p w:rsidR="00000000" w:rsidRDefault="007E1949">
      <w:pPr>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（九）是否</w:t>
      </w:r>
      <w:r>
        <w:rPr>
          <w:rFonts w:eastAsia="仿宋_GB2312" w:hint="eastAsia"/>
          <w:sz w:val="32"/>
          <w:szCs w:val="30"/>
        </w:rPr>
        <w:t>以不正当手段为检测人员办理从业资格证书的；</w:t>
      </w:r>
    </w:p>
    <w:p w:rsidR="00000000" w:rsidRDefault="007E1949">
      <w:pPr>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（十）法律、法规规定的其他事项。</w:t>
      </w:r>
    </w:p>
    <w:p w:rsidR="00000000" w:rsidRDefault="007E1949" w:rsidP="00C03B09">
      <w:pPr>
        <w:pStyle w:val="a7"/>
        <w:adjustRightInd w:val="0"/>
        <w:snapToGrid w:val="0"/>
        <w:spacing w:before="0" w:beforeAutospacing="0" w:after="0" w:afterAutospacing="0" w:line="560" w:lineRule="exact"/>
        <w:ind w:firstLineChars="200" w:firstLine="643"/>
        <w:rPr>
          <w:rFonts w:ascii="Times New Roman" w:eastAsia="仿宋_GB2312" w:hAnsi="Times New Roman" w:cs="Times New Roman" w:hint="eastAsia"/>
          <w:kern w:val="2"/>
          <w:sz w:val="32"/>
          <w:szCs w:val="30"/>
        </w:rPr>
      </w:pPr>
      <w:r>
        <w:rPr>
          <w:rFonts w:ascii="仿宋_GB2312" w:eastAsia="仿宋_GB2312" w:hAnsi="仿宋_GB2312" w:cs="仿宋_GB2312" w:hint="eastAsia"/>
          <w:b/>
          <w:bCs/>
          <w:sz w:val="32"/>
          <w:szCs w:val="32"/>
        </w:rPr>
        <w:t>第四十条</w:t>
      </w:r>
      <w:r>
        <w:rPr>
          <w:rFonts w:ascii="Times New Roman" w:eastAsia="仿宋_GB2312" w:hAnsi="Times New Roman" w:cs="Times New Roman" w:hint="eastAsia"/>
          <w:kern w:val="2"/>
          <w:sz w:val="32"/>
          <w:szCs w:val="30"/>
        </w:rPr>
        <w:t xml:space="preserve">  </w:t>
      </w:r>
      <w:r>
        <w:rPr>
          <w:rFonts w:ascii="Times New Roman" w:eastAsia="仿宋_GB2312" w:hAnsi="Times New Roman" w:cs="Times New Roman" w:hint="eastAsia"/>
          <w:kern w:val="2"/>
          <w:sz w:val="32"/>
          <w:szCs w:val="30"/>
        </w:rPr>
        <w:t>检测人员有下列情形之一者，记入不良行为记录：</w:t>
      </w:r>
    </w:p>
    <w:p w:rsidR="00000000" w:rsidRDefault="007E1949">
      <w:pPr>
        <w:pStyle w:val="a7"/>
        <w:adjustRightInd w:val="0"/>
        <w:snapToGrid w:val="0"/>
        <w:spacing w:before="0" w:beforeAutospacing="0" w:after="0" w:afterAutospacing="0" w:line="560" w:lineRule="exact"/>
        <w:ind w:firstLineChars="200" w:firstLine="640"/>
        <w:rPr>
          <w:rFonts w:ascii="Times New Roman" w:eastAsia="仿宋_GB2312" w:hAnsi="Times New Roman" w:cs="Times New Roman" w:hint="eastAsia"/>
          <w:kern w:val="2"/>
          <w:sz w:val="32"/>
          <w:szCs w:val="30"/>
        </w:rPr>
      </w:pPr>
      <w:r>
        <w:rPr>
          <w:rFonts w:ascii="Times New Roman" w:eastAsia="仿宋_GB2312" w:hAnsi="Times New Roman" w:cs="Times New Roman" w:hint="eastAsia"/>
          <w:kern w:val="2"/>
          <w:sz w:val="32"/>
          <w:szCs w:val="30"/>
        </w:rPr>
        <w:t>（一）</w:t>
      </w:r>
      <w:r>
        <w:rPr>
          <w:rFonts w:eastAsia="仿宋_GB2312" w:hint="eastAsia"/>
          <w:sz w:val="32"/>
          <w:szCs w:val="30"/>
        </w:rPr>
        <w:t>同时受聘于两家或者两家以上检测机构</w:t>
      </w:r>
      <w:r>
        <w:rPr>
          <w:rFonts w:ascii="Times New Roman" w:eastAsia="仿宋_GB2312" w:hAnsi="Times New Roman" w:cs="Times New Roman" w:hint="eastAsia"/>
          <w:kern w:val="2"/>
          <w:sz w:val="32"/>
          <w:szCs w:val="30"/>
        </w:rPr>
        <w:t>的；</w:t>
      </w:r>
    </w:p>
    <w:p w:rsidR="00000000" w:rsidRDefault="007E1949">
      <w:pPr>
        <w:pStyle w:val="a7"/>
        <w:adjustRightInd w:val="0"/>
        <w:snapToGrid w:val="0"/>
        <w:spacing w:before="0" w:beforeAutospacing="0" w:after="0" w:afterAutospacing="0" w:line="560" w:lineRule="exact"/>
        <w:ind w:firstLineChars="200" w:firstLine="640"/>
        <w:rPr>
          <w:rFonts w:ascii="Times New Roman" w:eastAsia="仿宋_GB2312" w:hAnsi="Times New Roman" w:cs="Times New Roman" w:hint="eastAsia"/>
          <w:kern w:val="2"/>
          <w:sz w:val="32"/>
          <w:szCs w:val="30"/>
        </w:rPr>
      </w:pPr>
      <w:r>
        <w:rPr>
          <w:rFonts w:ascii="Times New Roman" w:eastAsia="仿宋_GB2312" w:hAnsi="Times New Roman" w:cs="Times New Roman" w:hint="eastAsia"/>
          <w:kern w:val="2"/>
          <w:sz w:val="32"/>
          <w:szCs w:val="30"/>
        </w:rPr>
        <w:t>（二）超越从业资格项目范围从事检测工作的；</w:t>
      </w:r>
    </w:p>
    <w:p w:rsidR="00000000" w:rsidRDefault="007E1949">
      <w:pPr>
        <w:pStyle w:val="a7"/>
        <w:adjustRightInd w:val="0"/>
        <w:snapToGrid w:val="0"/>
        <w:spacing w:before="0" w:beforeAutospacing="0" w:after="0" w:afterAutospacing="0" w:line="560" w:lineRule="exact"/>
        <w:ind w:firstLineChars="200" w:firstLine="640"/>
        <w:rPr>
          <w:rFonts w:ascii="Times New Roman" w:eastAsia="仿宋_GB2312" w:hAnsi="Times New Roman" w:cs="Times New Roman" w:hint="eastAsia"/>
          <w:kern w:val="2"/>
          <w:sz w:val="32"/>
          <w:szCs w:val="30"/>
        </w:rPr>
      </w:pPr>
      <w:r>
        <w:rPr>
          <w:rFonts w:ascii="Times New Roman" w:eastAsia="仿宋_GB2312" w:hAnsi="Times New Roman" w:cs="Times New Roman" w:hint="eastAsia"/>
          <w:kern w:val="2"/>
          <w:sz w:val="32"/>
          <w:szCs w:val="30"/>
        </w:rPr>
        <w:t>（三）检测工作质量不符合技术规范要求的；</w:t>
      </w:r>
    </w:p>
    <w:p w:rsidR="00000000" w:rsidRDefault="007E1949">
      <w:pPr>
        <w:pStyle w:val="a7"/>
        <w:adjustRightInd w:val="0"/>
        <w:snapToGrid w:val="0"/>
        <w:spacing w:before="0" w:beforeAutospacing="0" w:after="0" w:afterAutospacing="0" w:line="560" w:lineRule="exact"/>
        <w:ind w:firstLineChars="200" w:firstLine="640"/>
        <w:rPr>
          <w:rFonts w:ascii="Times New Roman" w:eastAsia="仿宋_GB2312" w:hAnsi="Times New Roman" w:cs="Times New Roman" w:hint="eastAsia"/>
          <w:kern w:val="2"/>
          <w:sz w:val="32"/>
          <w:szCs w:val="30"/>
        </w:rPr>
      </w:pPr>
      <w:r>
        <w:rPr>
          <w:rFonts w:ascii="Times New Roman" w:eastAsia="仿宋_GB2312" w:hAnsi="Times New Roman" w:cs="Times New Roman" w:hint="eastAsia"/>
          <w:kern w:val="2"/>
          <w:sz w:val="32"/>
          <w:szCs w:val="30"/>
        </w:rPr>
        <w:t>（四）</w:t>
      </w:r>
      <w:r>
        <w:rPr>
          <w:rFonts w:eastAsia="仿宋_GB2312" w:cs="Times New Roman" w:hint="eastAsia"/>
          <w:kern w:val="2"/>
          <w:sz w:val="32"/>
          <w:szCs w:val="30"/>
        </w:rPr>
        <w:t>伪造</w:t>
      </w:r>
      <w:r>
        <w:rPr>
          <w:rFonts w:ascii="Times New Roman" w:eastAsia="仿宋_GB2312" w:hAnsi="Times New Roman" w:cs="Times New Roman" w:hint="eastAsia"/>
          <w:kern w:val="2"/>
          <w:sz w:val="32"/>
          <w:szCs w:val="30"/>
        </w:rPr>
        <w:t>检测数据、出具虚假检测报告的；</w:t>
      </w:r>
    </w:p>
    <w:p w:rsidR="00000000" w:rsidRDefault="007E1949">
      <w:pPr>
        <w:pStyle w:val="a7"/>
        <w:adjustRightInd w:val="0"/>
        <w:snapToGrid w:val="0"/>
        <w:spacing w:before="0" w:beforeAutospacing="0" w:after="0" w:afterAutospacing="0" w:line="560" w:lineRule="exact"/>
        <w:ind w:firstLineChars="200" w:firstLine="640"/>
        <w:rPr>
          <w:rFonts w:ascii="Times New Roman" w:eastAsia="仿宋_GB2312" w:hAnsi="Times New Roman" w:cs="Times New Roman" w:hint="eastAsia"/>
          <w:kern w:val="2"/>
          <w:sz w:val="32"/>
          <w:szCs w:val="30"/>
        </w:rPr>
      </w:pPr>
      <w:r>
        <w:rPr>
          <w:rFonts w:ascii="Times New Roman" w:eastAsia="仿宋_GB2312" w:hAnsi="Times New Roman" w:cs="Times New Roman" w:hint="eastAsia"/>
          <w:kern w:val="2"/>
          <w:sz w:val="32"/>
          <w:szCs w:val="30"/>
        </w:rPr>
        <w:lastRenderedPageBreak/>
        <w:t>（五）未按要求参加专业继续教育培训的；</w:t>
      </w:r>
    </w:p>
    <w:p w:rsidR="00000000" w:rsidRDefault="007E1949">
      <w:pPr>
        <w:pStyle w:val="a7"/>
        <w:adjustRightInd w:val="0"/>
        <w:snapToGrid w:val="0"/>
        <w:spacing w:before="0" w:beforeAutospacing="0" w:after="0" w:afterAutospacing="0" w:line="560" w:lineRule="exact"/>
        <w:ind w:firstLineChars="200" w:firstLine="640"/>
        <w:rPr>
          <w:rFonts w:ascii="Times New Roman" w:eastAsia="仿宋_GB2312" w:hAnsi="Times New Roman" w:cs="Times New Roman" w:hint="eastAsia"/>
          <w:kern w:val="2"/>
          <w:sz w:val="32"/>
          <w:szCs w:val="30"/>
        </w:rPr>
      </w:pPr>
      <w:r>
        <w:rPr>
          <w:rFonts w:ascii="Times New Roman" w:eastAsia="仿宋_GB2312" w:hAnsi="Times New Roman" w:cs="Times New Roman" w:hint="eastAsia"/>
          <w:kern w:val="2"/>
          <w:sz w:val="32"/>
          <w:szCs w:val="30"/>
        </w:rPr>
        <w:t>（六）以不正当手段获得检测人员从业资格证书的；</w:t>
      </w:r>
    </w:p>
    <w:p w:rsidR="00000000" w:rsidRDefault="007E1949">
      <w:pPr>
        <w:adjustRightInd w:val="0"/>
        <w:snapToGrid w:val="0"/>
        <w:spacing w:line="560" w:lineRule="exact"/>
        <w:ind w:firstLineChars="200" w:firstLine="640"/>
        <w:outlineLvl w:val="1"/>
        <w:rPr>
          <w:rFonts w:ascii="仿宋_GB2312" w:eastAsia="仿宋_GB2312" w:hAnsi="仿宋_GB2312" w:cs="仿宋_GB2312" w:hint="eastAsia"/>
          <w:sz w:val="32"/>
          <w:szCs w:val="32"/>
        </w:rPr>
      </w:pPr>
      <w:r>
        <w:rPr>
          <w:rFonts w:eastAsia="仿宋_GB2312" w:hint="eastAsia"/>
          <w:sz w:val="32"/>
          <w:szCs w:val="30"/>
        </w:rPr>
        <w:t>（七）其他违反国家、省有关规定的行为。</w:t>
      </w:r>
    </w:p>
    <w:p w:rsidR="00000000" w:rsidRDefault="007E1949" w:rsidP="00C03B09">
      <w:pPr>
        <w:adjustRightInd w:val="0"/>
        <w:snapToGrid w:val="0"/>
        <w:spacing w:line="560" w:lineRule="exact"/>
        <w:ind w:firstLineChars="200" w:firstLine="643"/>
        <w:outlineLvl w:val="1"/>
        <w:rPr>
          <w:rFonts w:ascii="仿宋_GB2312" w:eastAsia="仿宋_GB2312" w:hAnsi="仿宋_GB2312" w:cs="仿宋_GB2312" w:hint="eastAsia"/>
          <w:sz w:val="32"/>
          <w:szCs w:val="30"/>
        </w:rPr>
      </w:pPr>
      <w:r>
        <w:rPr>
          <w:rFonts w:eastAsia="仿宋_GB2312" w:hint="eastAsia"/>
          <w:b/>
          <w:bCs/>
          <w:sz w:val="32"/>
          <w:szCs w:val="30"/>
        </w:rPr>
        <w:t>第四十一条</w:t>
      </w:r>
      <w:r>
        <w:rPr>
          <w:rFonts w:eastAsia="仿宋_GB2312" w:hint="eastAsia"/>
          <w:sz w:val="32"/>
          <w:szCs w:val="30"/>
        </w:rPr>
        <w:t xml:space="preserve">  </w:t>
      </w:r>
      <w:r>
        <w:rPr>
          <w:rFonts w:eastAsia="仿宋_GB2312" w:hint="eastAsia"/>
          <w:sz w:val="32"/>
          <w:szCs w:val="30"/>
        </w:rPr>
        <w:t>市（州）</w:t>
      </w:r>
      <w:r>
        <w:rPr>
          <w:rFonts w:eastAsia="仿宋_GB2312" w:hint="eastAsia"/>
          <w:sz w:val="32"/>
          <w:szCs w:val="30"/>
        </w:rPr>
        <w:t>、县（市）住房和城乡建设主管部门对检测活动各方市场主体及相关人员实施行政处罚的，应当自行政处罚决定书送达之日起</w:t>
      </w:r>
      <w:r>
        <w:rPr>
          <w:rFonts w:ascii="仿宋_GB2312" w:eastAsia="仿宋_GB2312" w:hAnsi="仿宋_GB2312" w:cs="仿宋_GB2312" w:hint="eastAsia"/>
          <w:sz w:val="32"/>
          <w:szCs w:val="30"/>
        </w:rPr>
        <w:t>20</w:t>
      </w:r>
      <w:r>
        <w:rPr>
          <w:rFonts w:ascii="仿宋_GB2312" w:eastAsia="仿宋_GB2312" w:hAnsi="仿宋_GB2312" w:cs="仿宋_GB2312" w:hint="eastAsia"/>
          <w:sz w:val="32"/>
          <w:szCs w:val="30"/>
        </w:rPr>
        <w:t>个工作日内告知省住房和城乡建设厅。</w:t>
      </w:r>
    </w:p>
    <w:p w:rsidR="00000000" w:rsidRDefault="007E1949" w:rsidP="00C03B09">
      <w:pPr>
        <w:adjustRightInd w:val="0"/>
        <w:snapToGrid w:val="0"/>
        <w:spacing w:line="560" w:lineRule="exact"/>
        <w:ind w:firstLineChars="200" w:firstLine="643"/>
        <w:outlineLvl w:val="1"/>
        <w:rPr>
          <w:rFonts w:eastAsia="仿宋_GB2312" w:hint="eastAsia"/>
          <w:sz w:val="32"/>
          <w:szCs w:val="30"/>
        </w:rPr>
      </w:pPr>
      <w:r>
        <w:rPr>
          <w:rFonts w:ascii="仿宋_GB2312" w:eastAsia="仿宋_GB2312" w:hAnsi="仿宋_GB2312" w:cs="仿宋_GB2312" w:hint="eastAsia"/>
          <w:b/>
          <w:bCs/>
          <w:sz w:val="32"/>
          <w:szCs w:val="30"/>
        </w:rPr>
        <w:t>第四十</w:t>
      </w:r>
      <w:r>
        <w:rPr>
          <w:rFonts w:ascii="仿宋_GB2312" w:eastAsia="仿宋_GB2312" w:hAnsi="仿宋_GB2312" w:cs="仿宋_GB2312" w:hint="eastAsia"/>
          <w:b/>
          <w:bCs/>
          <w:sz w:val="32"/>
          <w:szCs w:val="32"/>
        </w:rPr>
        <w:t>二</w:t>
      </w:r>
      <w:r>
        <w:rPr>
          <w:rFonts w:ascii="仿宋_GB2312" w:eastAsia="仿宋_GB2312" w:hAnsi="仿宋_GB2312" w:cs="仿宋_GB2312" w:hint="eastAsia"/>
          <w:b/>
          <w:bCs/>
          <w:sz w:val="32"/>
          <w:szCs w:val="30"/>
        </w:rPr>
        <w:t>条</w:t>
      </w:r>
      <w:r>
        <w:rPr>
          <w:rFonts w:ascii="仿宋_GB2312" w:eastAsia="仿宋_GB2312" w:hAnsi="仿宋_GB2312" w:cs="仿宋_GB2312" w:hint="eastAsia"/>
          <w:sz w:val="32"/>
          <w:szCs w:val="30"/>
        </w:rPr>
        <w:t xml:space="preserve">  </w:t>
      </w:r>
      <w:r>
        <w:rPr>
          <w:rFonts w:ascii="仿宋_GB2312" w:eastAsia="仿宋_GB2312" w:hAnsi="仿宋_GB2312" w:cs="仿宋_GB2312" w:hint="eastAsia"/>
          <w:sz w:val="32"/>
          <w:szCs w:val="30"/>
        </w:rPr>
        <w:t>建立检测机构资质动态核查制度。经核查，对不符合相应资质条件的，资质许可机关可以要求其在</w:t>
      </w:r>
      <w:r>
        <w:rPr>
          <w:rFonts w:ascii="仿宋_GB2312" w:eastAsia="仿宋_GB2312" w:hAnsi="仿宋_GB2312" w:cs="仿宋_GB2312" w:hint="eastAsia"/>
          <w:sz w:val="32"/>
          <w:szCs w:val="30"/>
        </w:rPr>
        <w:t>3</w:t>
      </w:r>
      <w:r>
        <w:rPr>
          <w:rFonts w:eastAsia="仿宋_GB2312" w:hint="eastAsia"/>
          <w:sz w:val="32"/>
          <w:szCs w:val="30"/>
        </w:rPr>
        <w:t>个月内完成整改。逾期仍不符合条件的，由资质许可机关依法处理。</w:t>
      </w:r>
    </w:p>
    <w:p w:rsidR="00000000" w:rsidRDefault="007E1949" w:rsidP="00C03B09">
      <w:pPr>
        <w:adjustRightInd w:val="0"/>
        <w:snapToGrid w:val="0"/>
        <w:spacing w:line="560" w:lineRule="exact"/>
        <w:ind w:firstLineChars="200" w:firstLine="643"/>
        <w:outlineLvl w:val="1"/>
        <w:rPr>
          <w:rFonts w:eastAsia="仿宋_GB2312" w:hint="eastAsia"/>
          <w:sz w:val="32"/>
          <w:szCs w:val="30"/>
        </w:rPr>
      </w:pPr>
      <w:r>
        <w:rPr>
          <w:rFonts w:ascii="仿宋_GB2312" w:eastAsia="仿宋_GB2312" w:hAnsi="仿宋_GB2312" w:cs="仿宋_GB2312" w:hint="eastAsia"/>
          <w:b/>
          <w:bCs/>
          <w:sz w:val="32"/>
          <w:szCs w:val="32"/>
        </w:rPr>
        <w:t>第四十三条</w:t>
      </w:r>
      <w:r>
        <w:rPr>
          <w:rFonts w:eastAsia="黑体" w:hint="eastAsia"/>
          <w:sz w:val="32"/>
          <w:szCs w:val="30"/>
        </w:rPr>
        <w:t xml:space="preserve">  </w:t>
      </w:r>
      <w:r>
        <w:rPr>
          <w:rFonts w:eastAsia="仿宋_GB2312" w:hint="eastAsia"/>
          <w:sz w:val="32"/>
          <w:szCs w:val="30"/>
        </w:rPr>
        <w:t>县级以上住房和城乡建设主管部门应当按照守信激励和失信惩戒原则，加强检测市场信用管理，依法将检测活动各方市场主体及相关人员受到的行政处罚信息及其他不良行为予以公开，建立违法违规失信主体黑</w:t>
      </w:r>
      <w:r>
        <w:rPr>
          <w:rFonts w:eastAsia="仿宋_GB2312" w:hint="eastAsia"/>
          <w:sz w:val="32"/>
          <w:szCs w:val="30"/>
        </w:rPr>
        <w:t>名单管理制度。</w:t>
      </w:r>
    </w:p>
    <w:p w:rsidR="00000000" w:rsidRDefault="007E1949">
      <w:pPr>
        <w:adjustRightInd w:val="0"/>
        <w:snapToGrid w:val="0"/>
        <w:spacing w:line="560" w:lineRule="exact"/>
        <w:ind w:firstLineChars="200" w:firstLine="640"/>
        <w:outlineLvl w:val="1"/>
        <w:rPr>
          <w:rFonts w:eastAsia="仿宋_GB2312" w:hint="eastAsia"/>
          <w:sz w:val="32"/>
          <w:szCs w:val="30"/>
        </w:rPr>
      </w:pPr>
      <w:r>
        <w:rPr>
          <w:rFonts w:eastAsia="仿宋_GB2312" w:hint="eastAsia"/>
          <w:sz w:val="32"/>
          <w:szCs w:val="30"/>
        </w:rPr>
        <w:t>对于信用状况不良、被列入违法违规失信主体黑名单的，将其列为重点监管对象，加大监督检查频次。</w:t>
      </w:r>
    </w:p>
    <w:p w:rsidR="00000000" w:rsidRDefault="007E1949" w:rsidP="00C03B09">
      <w:pPr>
        <w:adjustRightInd w:val="0"/>
        <w:snapToGrid w:val="0"/>
        <w:spacing w:line="560" w:lineRule="exact"/>
        <w:ind w:firstLineChars="200" w:firstLine="643"/>
        <w:outlineLvl w:val="1"/>
        <w:rPr>
          <w:rFonts w:eastAsia="仿宋_GB2312" w:hint="eastAsia"/>
          <w:sz w:val="32"/>
          <w:szCs w:val="30"/>
        </w:rPr>
      </w:pPr>
      <w:r>
        <w:rPr>
          <w:rFonts w:ascii="仿宋" w:eastAsia="仿宋" w:hAnsi="仿宋" w:cs="仿宋" w:hint="eastAsia"/>
          <w:b/>
          <w:bCs/>
          <w:sz w:val="32"/>
          <w:szCs w:val="32"/>
        </w:rPr>
        <w:t>第四十四条</w:t>
      </w:r>
      <w:r>
        <w:rPr>
          <w:rFonts w:ascii="仿宋" w:eastAsia="仿宋" w:hAnsi="仿宋" w:cs="仿宋" w:hint="eastAsia"/>
          <w:b/>
          <w:bCs/>
          <w:sz w:val="32"/>
          <w:szCs w:val="32"/>
        </w:rPr>
        <w:t xml:space="preserve">  </w:t>
      </w:r>
      <w:r>
        <w:rPr>
          <w:rFonts w:eastAsia="仿宋_GB2312" w:hint="eastAsia"/>
          <w:sz w:val="32"/>
          <w:szCs w:val="30"/>
        </w:rPr>
        <w:t>任何单位和个人对工程质量检测活动中的违法违规行为，有权向工程所在地住房和城乡建设主管部门投诉、举报。</w:t>
      </w:r>
    </w:p>
    <w:p w:rsidR="00000000" w:rsidRDefault="007E1949">
      <w:pPr>
        <w:adjustRightInd w:val="0"/>
        <w:snapToGrid w:val="0"/>
        <w:spacing w:line="560" w:lineRule="exact"/>
        <w:ind w:firstLineChars="200" w:firstLine="640"/>
        <w:outlineLvl w:val="1"/>
        <w:rPr>
          <w:rFonts w:eastAsia="仿宋_GB2312" w:hint="eastAsia"/>
          <w:sz w:val="32"/>
          <w:szCs w:val="30"/>
        </w:rPr>
      </w:pPr>
      <w:r>
        <w:rPr>
          <w:rFonts w:eastAsia="仿宋_GB2312" w:hint="eastAsia"/>
          <w:sz w:val="32"/>
          <w:szCs w:val="30"/>
        </w:rPr>
        <w:t>工程所在地住房和城乡建设主管部门接到投诉、举报后，应当依法进行调查处理。</w:t>
      </w:r>
    </w:p>
    <w:p w:rsidR="00000000" w:rsidRDefault="007E1949" w:rsidP="00C03B09">
      <w:pPr>
        <w:adjustRightInd w:val="0"/>
        <w:snapToGrid w:val="0"/>
        <w:spacing w:line="560" w:lineRule="exact"/>
        <w:ind w:firstLineChars="200" w:firstLine="643"/>
        <w:outlineLvl w:val="1"/>
        <w:rPr>
          <w:rFonts w:eastAsia="仿宋_GB2312" w:hint="eastAsia"/>
          <w:sz w:val="32"/>
          <w:szCs w:val="30"/>
        </w:rPr>
      </w:pPr>
      <w:r>
        <w:rPr>
          <w:rFonts w:ascii="仿宋_GB2312" w:eastAsia="仿宋_GB2312" w:hAnsi="仿宋_GB2312" w:cs="仿宋_GB2312" w:hint="eastAsia"/>
          <w:b/>
          <w:bCs/>
          <w:sz w:val="32"/>
          <w:szCs w:val="32"/>
        </w:rPr>
        <w:t>第四十</w:t>
      </w:r>
      <w:r>
        <w:rPr>
          <w:rFonts w:eastAsia="仿宋_GB2312" w:hint="eastAsia"/>
          <w:b/>
          <w:bCs/>
          <w:sz w:val="32"/>
          <w:szCs w:val="30"/>
        </w:rPr>
        <w:t>五</w:t>
      </w:r>
      <w:r>
        <w:rPr>
          <w:rFonts w:ascii="仿宋_GB2312" w:eastAsia="仿宋_GB2312" w:hAnsi="仿宋_GB2312" w:cs="仿宋_GB2312" w:hint="eastAsia"/>
          <w:b/>
          <w:bCs/>
          <w:sz w:val="32"/>
          <w:szCs w:val="32"/>
        </w:rPr>
        <w:t>条</w:t>
      </w:r>
      <w:r>
        <w:rPr>
          <w:rFonts w:eastAsia="黑体" w:hint="eastAsia"/>
          <w:sz w:val="32"/>
          <w:szCs w:val="30"/>
        </w:rPr>
        <w:t xml:space="preserve">  </w:t>
      </w:r>
      <w:r>
        <w:rPr>
          <w:rFonts w:eastAsia="仿宋_GB2312" w:hint="eastAsia"/>
          <w:sz w:val="32"/>
          <w:szCs w:val="30"/>
        </w:rPr>
        <w:t>县级以上住房和城乡建设主管部门应参照对工程质量检测机构管理，加强对预拌混凝土生产企业内部实验室质量检测活动的监督管理。</w:t>
      </w:r>
    </w:p>
    <w:p w:rsidR="00000000" w:rsidRDefault="007E1949" w:rsidP="00C03B09">
      <w:pPr>
        <w:adjustRightInd w:val="0"/>
        <w:snapToGrid w:val="0"/>
        <w:spacing w:line="560" w:lineRule="exact"/>
        <w:ind w:firstLineChars="200" w:firstLine="643"/>
        <w:outlineLvl w:val="1"/>
        <w:rPr>
          <w:rFonts w:eastAsia="仿宋_GB2312" w:hint="eastAsia"/>
          <w:sz w:val="32"/>
          <w:szCs w:val="30"/>
        </w:rPr>
      </w:pPr>
      <w:r>
        <w:rPr>
          <w:rFonts w:ascii="仿宋_GB2312" w:eastAsia="仿宋_GB2312" w:hAnsi="仿宋_GB2312" w:cs="仿宋_GB2312" w:hint="eastAsia"/>
          <w:b/>
          <w:bCs/>
          <w:sz w:val="32"/>
          <w:szCs w:val="32"/>
        </w:rPr>
        <w:lastRenderedPageBreak/>
        <w:t>第四十</w:t>
      </w:r>
      <w:r>
        <w:rPr>
          <w:rFonts w:eastAsia="仿宋_GB2312" w:hint="eastAsia"/>
          <w:b/>
          <w:bCs/>
          <w:sz w:val="32"/>
          <w:szCs w:val="30"/>
        </w:rPr>
        <w:t>六</w:t>
      </w:r>
      <w:r>
        <w:rPr>
          <w:rFonts w:ascii="仿宋_GB2312" w:eastAsia="仿宋_GB2312" w:hAnsi="仿宋_GB2312" w:cs="仿宋_GB2312" w:hint="eastAsia"/>
          <w:b/>
          <w:bCs/>
          <w:sz w:val="32"/>
          <w:szCs w:val="32"/>
        </w:rPr>
        <w:t>条</w:t>
      </w:r>
      <w:r>
        <w:rPr>
          <w:rFonts w:ascii="仿宋_GB2312" w:eastAsia="仿宋_GB2312" w:hAnsi="仿宋_GB2312" w:cs="仿宋_GB2312" w:hint="eastAsia"/>
          <w:b/>
          <w:bCs/>
          <w:sz w:val="32"/>
          <w:szCs w:val="32"/>
        </w:rPr>
        <w:t xml:space="preserve"> </w:t>
      </w:r>
      <w:r>
        <w:rPr>
          <w:rFonts w:eastAsia="黑体" w:hint="eastAsia"/>
          <w:sz w:val="32"/>
          <w:szCs w:val="30"/>
        </w:rPr>
        <w:t xml:space="preserve"> </w:t>
      </w:r>
      <w:r>
        <w:rPr>
          <w:rFonts w:eastAsia="仿宋_GB2312" w:hint="eastAsia"/>
          <w:sz w:val="32"/>
          <w:szCs w:val="30"/>
        </w:rPr>
        <w:t>鼓励</w:t>
      </w:r>
      <w:r>
        <w:rPr>
          <w:rFonts w:eastAsia="仿宋_GB2312"/>
          <w:sz w:val="32"/>
          <w:szCs w:val="30"/>
        </w:rPr>
        <w:t>检测行业</w:t>
      </w:r>
      <w:r>
        <w:rPr>
          <w:rFonts w:eastAsia="仿宋_GB2312" w:hint="eastAsia"/>
          <w:sz w:val="32"/>
          <w:szCs w:val="30"/>
        </w:rPr>
        <w:t>协会开展</w:t>
      </w:r>
      <w:r>
        <w:rPr>
          <w:rFonts w:eastAsia="仿宋_GB2312"/>
          <w:sz w:val="32"/>
          <w:szCs w:val="30"/>
        </w:rPr>
        <w:t>检测机构行业自律</w:t>
      </w:r>
      <w:r>
        <w:rPr>
          <w:rFonts w:eastAsia="仿宋_GB2312" w:hint="eastAsia"/>
          <w:sz w:val="32"/>
          <w:szCs w:val="30"/>
        </w:rPr>
        <w:t>和检测人员培训工作，</w:t>
      </w:r>
      <w:r>
        <w:rPr>
          <w:rFonts w:eastAsia="仿宋_GB2312"/>
          <w:sz w:val="32"/>
          <w:szCs w:val="30"/>
        </w:rPr>
        <w:t>规范检测行</w:t>
      </w:r>
      <w:r>
        <w:rPr>
          <w:rFonts w:eastAsia="仿宋_GB2312"/>
          <w:sz w:val="32"/>
          <w:szCs w:val="30"/>
        </w:rPr>
        <w:t>为</w:t>
      </w:r>
      <w:r>
        <w:rPr>
          <w:rFonts w:eastAsia="仿宋_GB2312" w:hint="eastAsia"/>
          <w:sz w:val="32"/>
          <w:szCs w:val="30"/>
        </w:rPr>
        <w:t>，</w:t>
      </w:r>
      <w:r>
        <w:rPr>
          <w:rFonts w:eastAsia="仿宋_GB2312"/>
          <w:sz w:val="32"/>
          <w:szCs w:val="30"/>
        </w:rPr>
        <w:t>建立健全检测行业诚信体系</w:t>
      </w:r>
      <w:r>
        <w:rPr>
          <w:rFonts w:eastAsia="仿宋_GB2312" w:hint="eastAsia"/>
          <w:sz w:val="32"/>
          <w:szCs w:val="30"/>
        </w:rPr>
        <w:t>。</w:t>
      </w:r>
    </w:p>
    <w:p w:rsidR="00000000" w:rsidRDefault="007E1949">
      <w:pPr>
        <w:adjustRightInd w:val="0"/>
        <w:snapToGrid w:val="0"/>
        <w:spacing w:line="560" w:lineRule="exact"/>
        <w:ind w:firstLineChars="200" w:firstLine="640"/>
        <w:outlineLvl w:val="1"/>
        <w:rPr>
          <w:rFonts w:eastAsia="仿宋_GB2312" w:hint="eastAsia"/>
          <w:sz w:val="32"/>
          <w:szCs w:val="30"/>
        </w:rPr>
      </w:pPr>
    </w:p>
    <w:p w:rsidR="00000000" w:rsidRDefault="007E1949">
      <w:pPr>
        <w:numPr>
          <w:ilvl w:val="0"/>
          <w:numId w:val="2"/>
        </w:numPr>
        <w:tabs>
          <w:tab w:val="left" w:pos="1284"/>
        </w:tabs>
        <w:adjustRightInd w:val="0"/>
        <w:snapToGrid w:val="0"/>
        <w:spacing w:line="560" w:lineRule="exact"/>
        <w:ind w:left="0"/>
        <w:jc w:val="center"/>
        <w:outlineLvl w:val="1"/>
        <w:rPr>
          <w:rFonts w:ascii="黑体" w:eastAsia="黑体" w:hAnsi="黑体" w:hint="eastAsia"/>
          <w:bCs/>
          <w:sz w:val="32"/>
          <w:szCs w:val="30"/>
        </w:rPr>
      </w:pPr>
      <w:r>
        <w:rPr>
          <w:rFonts w:ascii="黑体" w:eastAsia="黑体" w:hAnsi="黑体" w:hint="eastAsia"/>
          <w:bCs/>
          <w:sz w:val="32"/>
          <w:szCs w:val="30"/>
        </w:rPr>
        <w:t>附</w:t>
      </w:r>
      <w:r>
        <w:rPr>
          <w:rFonts w:ascii="黑体" w:eastAsia="黑体" w:hAnsi="黑体" w:hint="eastAsia"/>
          <w:bCs/>
          <w:sz w:val="32"/>
          <w:szCs w:val="30"/>
        </w:rPr>
        <w:t xml:space="preserve">  </w:t>
      </w:r>
      <w:r>
        <w:rPr>
          <w:rFonts w:ascii="黑体" w:eastAsia="黑体" w:hAnsi="黑体" w:hint="eastAsia"/>
          <w:bCs/>
          <w:sz w:val="32"/>
          <w:szCs w:val="30"/>
        </w:rPr>
        <w:t>则</w:t>
      </w:r>
    </w:p>
    <w:p w:rsidR="00000000" w:rsidRDefault="007E1949">
      <w:pPr>
        <w:pStyle w:val="BodyTextIndent2"/>
        <w:adjustRightInd w:val="0"/>
        <w:snapToGrid w:val="0"/>
        <w:spacing w:after="0" w:line="560" w:lineRule="exact"/>
        <w:ind w:leftChars="0" w:left="0"/>
        <w:rPr>
          <w:rFonts w:hint="eastAsia"/>
        </w:rPr>
      </w:pPr>
    </w:p>
    <w:p w:rsidR="00000000" w:rsidRDefault="007E1949" w:rsidP="00C03B09">
      <w:pPr>
        <w:adjustRightInd w:val="0"/>
        <w:snapToGrid w:val="0"/>
        <w:spacing w:line="560" w:lineRule="exact"/>
        <w:ind w:firstLineChars="200" w:firstLine="643"/>
        <w:outlineLvl w:val="1"/>
        <w:rPr>
          <w:rFonts w:eastAsia="仿宋_GB2312" w:hint="eastAsia"/>
          <w:sz w:val="32"/>
          <w:szCs w:val="30"/>
        </w:rPr>
      </w:pPr>
      <w:r>
        <w:rPr>
          <w:rFonts w:eastAsia="仿宋_GB2312" w:hint="eastAsia"/>
          <w:b/>
          <w:bCs/>
          <w:sz w:val="32"/>
          <w:szCs w:val="30"/>
        </w:rPr>
        <w:t>第</w:t>
      </w:r>
      <w:r>
        <w:rPr>
          <w:rFonts w:ascii="仿宋_GB2312" w:eastAsia="仿宋_GB2312" w:hAnsi="仿宋_GB2312" w:cs="仿宋_GB2312" w:hint="eastAsia"/>
          <w:b/>
          <w:bCs/>
          <w:sz w:val="32"/>
          <w:szCs w:val="32"/>
        </w:rPr>
        <w:t>四十</w:t>
      </w:r>
      <w:r>
        <w:rPr>
          <w:rFonts w:ascii="仿宋" w:eastAsia="仿宋" w:hAnsi="仿宋" w:cs="仿宋" w:hint="eastAsia"/>
          <w:b/>
          <w:bCs/>
          <w:sz w:val="32"/>
          <w:szCs w:val="32"/>
        </w:rPr>
        <w:t>七</w:t>
      </w:r>
      <w:r>
        <w:rPr>
          <w:rFonts w:eastAsia="仿宋_GB2312" w:hint="eastAsia"/>
          <w:b/>
          <w:bCs/>
          <w:sz w:val="32"/>
          <w:szCs w:val="30"/>
        </w:rPr>
        <w:t>条</w:t>
      </w:r>
      <w:r>
        <w:rPr>
          <w:rFonts w:eastAsia="仿宋_GB2312" w:hint="eastAsia"/>
          <w:sz w:val="32"/>
          <w:szCs w:val="30"/>
        </w:rPr>
        <w:t xml:space="preserve">  </w:t>
      </w:r>
      <w:r>
        <w:rPr>
          <w:rFonts w:eastAsia="仿宋_GB2312" w:hint="eastAsia"/>
          <w:sz w:val="32"/>
          <w:szCs w:val="30"/>
        </w:rPr>
        <w:t>本细则由省住房和城乡建设厅负责解释。</w:t>
      </w:r>
    </w:p>
    <w:p w:rsidR="00000000" w:rsidRDefault="007E1949" w:rsidP="00C03B09">
      <w:pPr>
        <w:adjustRightInd w:val="0"/>
        <w:snapToGrid w:val="0"/>
        <w:spacing w:line="560" w:lineRule="exact"/>
        <w:ind w:firstLineChars="200" w:firstLine="643"/>
        <w:outlineLvl w:val="1"/>
        <w:rPr>
          <w:rFonts w:ascii="宋体" w:eastAsia="仿宋_GB2312" w:hAnsi="宋体" w:hint="eastAsia"/>
          <w:sz w:val="32"/>
          <w:szCs w:val="32"/>
        </w:rPr>
      </w:pPr>
      <w:r>
        <w:rPr>
          <w:rFonts w:ascii="仿宋_GB2312" w:eastAsia="仿宋_GB2312" w:hAnsi="仿宋_GB2312" w:cs="仿宋_GB2312" w:hint="eastAsia"/>
          <w:b/>
          <w:bCs/>
          <w:sz w:val="32"/>
          <w:szCs w:val="32"/>
        </w:rPr>
        <w:t>第</w:t>
      </w:r>
      <w:r>
        <w:rPr>
          <w:rFonts w:eastAsia="仿宋_GB2312" w:hint="eastAsia"/>
          <w:b/>
          <w:bCs/>
          <w:sz w:val="32"/>
          <w:szCs w:val="30"/>
        </w:rPr>
        <w:t>四十八</w:t>
      </w:r>
      <w:r>
        <w:rPr>
          <w:rFonts w:ascii="仿宋_GB2312" w:eastAsia="仿宋_GB2312" w:hAnsi="仿宋_GB2312" w:cs="仿宋_GB2312" w:hint="eastAsia"/>
          <w:b/>
          <w:bCs/>
          <w:sz w:val="32"/>
          <w:szCs w:val="32"/>
        </w:rPr>
        <w:t>条</w:t>
      </w:r>
      <w:r>
        <w:rPr>
          <w:rFonts w:eastAsia="黑体" w:hint="eastAsia"/>
          <w:sz w:val="32"/>
          <w:szCs w:val="30"/>
        </w:rPr>
        <w:t xml:space="preserve">  </w:t>
      </w:r>
      <w:r>
        <w:rPr>
          <w:rFonts w:eastAsia="仿宋_GB2312" w:hint="eastAsia"/>
          <w:sz w:val="32"/>
          <w:szCs w:val="32"/>
        </w:rPr>
        <w:t>本细</w:t>
      </w:r>
      <w:r>
        <w:rPr>
          <w:rFonts w:ascii="仿宋_GB2312" w:eastAsia="仿宋_GB2312" w:hAnsi="仿宋_GB2312" w:cs="仿宋_GB2312" w:hint="eastAsia"/>
          <w:sz w:val="32"/>
          <w:szCs w:val="32"/>
        </w:rPr>
        <w:t>则自</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29</w:t>
      </w:r>
      <w:r>
        <w:rPr>
          <w:rFonts w:ascii="仿宋_GB2312" w:eastAsia="仿宋_GB2312" w:hAnsi="仿宋_GB2312" w:cs="仿宋_GB2312" w:hint="eastAsia"/>
          <w:sz w:val="32"/>
          <w:szCs w:val="32"/>
        </w:rPr>
        <w:t>日起施行，之</w:t>
      </w:r>
      <w:r>
        <w:rPr>
          <w:rFonts w:eastAsia="仿宋_GB2312" w:hint="eastAsia"/>
          <w:sz w:val="32"/>
          <w:szCs w:val="32"/>
        </w:rPr>
        <w:t>前相关规定与本细则不一致的，按本细则执行。</w:t>
      </w:r>
    </w:p>
    <w:p w:rsidR="00000000" w:rsidRDefault="007E1949">
      <w:pPr>
        <w:adjustRightInd w:val="0"/>
        <w:snapToGrid w:val="0"/>
        <w:spacing w:line="620" w:lineRule="exact"/>
        <w:ind w:firstLineChars="1650" w:firstLine="5280"/>
        <w:rPr>
          <w:rFonts w:ascii="仿宋_GB2312" w:eastAsia="仿宋_GB2312" w:hAnsi="宋体" w:cs="宋体" w:hint="eastAsia"/>
          <w:sz w:val="32"/>
          <w:szCs w:val="32"/>
        </w:rPr>
      </w:pPr>
    </w:p>
    <w:p w:rsidR="007E1949" w:rsidRDefault="007E1949">
      <w:pPr>
        <w:adjustRightInd w:val="0"/>
        <w:snapToGrid w:val="0"/>
        <w:spacing w:line="620" w:lineRule="exact"/>
        <w:ind w:firstLineChars="1650" w:firstLine="5280"/>
        <w:rPr>
          <w:rFonts w:ascii="仿宋_GB2312" w:eastAsia="仿宋_GB2312" w:hAnsi="宋体" w:cs="宋体" w:hint="eastAsia"/>
          <w:sz w:val="32"/>
          <w:szCs w:val="32"/>
        </w:rPr>
      </w:pPr>
    </w:p>
    <w:sectPr w:rsidR="007E1949">
      <w:headerReference w:type="default" r:id="rId7"/>
      <w:footerReference w:type="even" r:id="rId8"/>
      <w:footerReference w:type="default" r:id="rId9"/>
      <w:pgSz w:w="11906" w:h="16838"/>
      <w:pgMar w:top="1701" w:right="1531" w:bottom="1440" w:left="1531"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1949" w:rsidRDefault="007E1949">
      <w:r>
        <w:separator/>
      </w:r>
    </w:p>
  </w:endnote>
  <w:endnote w:type="continuationSeparator" w:id="0">
    <w:p w:rsidR="007E1949" w:rsidRDefault="007E19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7E1949">
    <w:pPr>
      <w:pStyle w:val="a5"/>
      <w:framePr w:wrap="around" w:vAnchor="text" w:hAnchor="margin" w:xAlign="outside" w:y="1"/>
      <w:rPr>
        <w:rStyle w:val="ab"/>
      </w:rPr>
    </w:pPr>
    <w:r>
      <w:fldChar w:fldCharType="begin"/>
    </w:r>
    <w:r>
      <w:rPr>
        <w:rStyle w:val="ab"/>
      </w:rPr>
      <w:instrText xml:space="preserve">PAGE  </w:instrText>
    </w:r>
    <w:r>
      <w:fldChar w:fldCharType="separate"/>
    </w:r>
    <w:r>
      <w:fldChar w:fldCharType="end"/>
    </w:r>
  </w:p>
  <w:p w:rsidR="00000000" w:rsidRDefault="007E1949">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7E1949">
    <w:pPr>
      <w:pStyle w:val="a5"/>
      <w:framePr w:wrap="around" w:vAnchor="text" w:hAnchor="margin" w:xAlign="outside" w:y="1"/>
      <w:rPr>
        <w:rStyle w:val="ab"/>
        <w:rFonts w:ascii="仿宋_GB2312" w:eastAsia="仿宋_GB2312" w:hint="eastAsia"/>
        <w:sz w:val="28"/>
        <w:szCs w:val="28"/>
      </w:rPr>
    </w:pPr>
    <w:r>
      <w:rPr>
        <w:rStyle w:val="ab"/>
        <w:rFonts w:ascii="仿宋_GB2312" w:eastAsia="仿宋_GB2312" w:hint="eastAsia"/>
        <w:sz w:val="28"/>
        <w:szCs w:val="28"/>
      </w:rPr>
      <w:fldChar w:fldCharType="begin"/>
    </w:r>
    <w:r>
      <w:rPr>
        <w:rStyle w:val="ab"/>
        <w:rFonts w:ascii="仿宋_GB2312" w:eastAsia="仿宋_GB2312" w:hint="eastAsia"/>
        <w:sz w:val="28"/>
        <w:szCs w:val="28"/>
      </w:rPr>
      <w:instrText xml:space="preserve">PAGE  </w:instrText>
    </w:r>
    <w:r>
      <w:rPr>
        <w:rStyle w:val="ab"/>
        <w:rFonts w:ascii="仿宋_GB2312" w:eastAsia="仿宋_GB2312" w:hint="eastAsia"/>
        <w:sz w:val="28"/>
        <w:szCs w:val="28"/>
      </w:rPr>
      <w:fldChar w:fldCharType="separate"/>
    </w:r>
    <w:r w:rsidR="00C03B09">
      <w:rPr>
        <w:rStyle w:val="ab"/>
        <w:rFonts w:ascii="仿宋_GB2312" w:eastAsia="仿宋_GB2312"/>
        <w:noProof/>
        <w:sz w:val="28"/>
        <w:szCs w:val="28"/>
      </w:rPr>
      <w:t>- 1 -</w:t>
    </w:r>
    <w:r>
      <w:rPr>
        <w:rStyle w:val="ab"/>
        <w:rFonts w:ascii="仿宋_GB2312" w:eastAsia="仿宋_GB2312" w:hint="eastAsia"/>
        <w:sz w:val="28"/>
        <w:szCs w:val="28"/>
      </w:rPr>
      <w:fldChar w:fldCharType="end"/>
    </w:r>
  </w:p>
  <w:p w:rsidR="00000000" w:rsidRDefault="007E1949">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1949" w:rsidRDefault="007E1949">
      <w:r>
        <w:separator/>
      </w:r>
    </w:p>
  </w:footnote>
  <w:footnote w:type="continuationSeparator" w:id="0">
    <w:p w:rsidR="007E1949" w:rsidRDefault="007E194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7E1949">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F817B3"/>
    <w:multiLevelType w:val="multilevel"/>
    <w:tmpl w:val="32F817B3"/>
    <w:lvl w:ilvl="0">
      <w:start w:val="5"/>
      <w:numFmt w:val="japaneseCounting"/>
      <w:lvlText w:val="第%1章"/>
      <w:lvlJc w:val="left"/>
      <w:pPr>
        <w:tabs>
          <w:tab w:val="num" w:pos="1284"/>
        </w:tabs>
        <w:ind w:left="1284" w:hanging="1284"/>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758407BF"/>
    <w:multiLevelType w:val="multilevel"/>
    <w:tmpl w:val="758407BF"/>
    <w:lvl w:ilvl="0">
      <w:start w:val="1"/>
      <w:numFmt w:val="japaneseCounting"/>
      <w:lvlText w:val="第%1章"/>
      <w:lvlJc w:val="left"/>
      <w:pPr>
        <w:tabs>
          <w:tab w:val="num" w:pos="1284"/>
        </w:tabs>
        <w:ind w:left="1284" w:hanging="1284"/>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stylePaneFormatFilter w:val="3F01"/>
  <w:defaultTabStop w:val="420"/>
  <w:drawingGridVerticalSpacing w:val="156"/>
  <w:doNotShadeFormData/>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GQ2YzdmNzc0YTJkZmNhNWZmZTI1YTI5MzZkMmZlMDQifQ=="/>
  </w:docVars>
  <w:rsids>
    <w:rsidRoot w:val="00172A27"/>
    <w:rsid w:val="00003215"/>
    <w:rsid w:val="000037A6"/>
    <w:rsid w:val="000261A3"/>
    <w:rsid w:val="00040FD3"/>
    <w:rsid w:val="0005625B"/>
    <w:rsid w:val="00066E37"/>
    <w:rsid w:val="00076A02"/>
    <w:rsid w:val="00076B6E"/>
    <w:rsid w:val="00081686"/>
    <w:rsid w:val="000E595A"/>
    <w:rsid w:val="000E7567"/>
    <w:rsid w:val="000F57A8"/>
    <w:rsid w:val="0010414B"/>
    <w:rsid w:val="0011699F"/>
    <w:rsid w:val="00186793"/>
    <w:rsid w:val="001A638D"/>
    <w:rsid w:val="001E55C6"/>
    <w:rsid w:val="001F7994"/>
    <w:rsid w:val="002015C8"/>
    <w:rsid w:val="002079B9"/>
    <w:rsid w:val="002117FC"/>
    <w:rsid w:val="00214140"/>
    <w:rsid w:val="0022017C"/>
    <w:rsid w:val="00222B1F"/>
    <w:rsid w:val="002250F9"/>
    <w:rsid w:val="00232BE6"/>
    <w:rsid w:val="00252E95"/>
    <w:rsid w:val="002539CF"/>
    <w:rsid w:val="0027314C"/>
    <w:rsid w:val="00287749"/>
    <w:rsid w:val="0028790E"/>
    <w:rsid w:val="002C73E0"/>
    <w:rsid w:val="002D535E"/>
    <w:rsid w:val="002F00A8"/>
    <w:rsid w:val="002F6E01"/>
    <w:rsid w:val="00330B13"/>
    <w:rsid w:val="00334FAF"/>
    <w:rsid w:val="00336FB9"/>
    <w:rsid w:val="0033732A"/>
    <w:rsid w:val="00342BD9"/>
    <w:rsid w:val="00353B43"/>
    <w:rsid w:val="003620C2"/>
    <w:rsid w:val="003A680E"/>
    <w:rsid w:val="003C47DB"/>
    <w:rsid w:val="003D337E"/>
    <w:rsid w:val="003E5275"/>
    <w:rsid w:val="0041725B"/>
    <w:rsid w:val="00450CF5"/>
    <w:rsid w:val="004570EA"/>
    <w:rsid w:val="004731D7"/>
    <w:rsid w:val="004C3A60"/>
    <w:rsid w:val="004D5BE7"/>
    <w:rsid w:val="004E1E65"/>
    <w:rsid w:val="004F54EF"/>
    <w:rsid w:val="00506CEA"/>
    <w:rsid w:val="00522A18"/>
    <w:rsid w:val="005276C8"/>
    <w:rsid w:val="0053105E"/>
    <w:rsid w:val="005542A4"/>
    <w:rsid w:val="00575428"/>
    <w:rsid w:val="00580BE2"/>
    <w:rsid w:val="00581958"/>
    <w:rsid w:val="00596D27"/>
    <w:rsid w:val="005A7F7E"/>
    <w:rsid w:val="005C78BC"/>
    <w:rsid w:val="005D51D7"/>
    <w:rsid w:val="005E343F"/>
    <w:rsid w:val="00610D71"/>
    <w:rsid w:val="006130C5"/>
    <w:rsid w:val="00621CB7"/>
    <w:rsid w:val="0062332D"/>
    <w:rsid w:val="00625CB2"/>
    <w:rsid w:val="00632BDC"/>
    <w:rsid w:val="00644D73"/>
    <w:rsid w:val="00666779"/>
    <w:rsid w:val="0067400C"/>
    <w:rsid w:val="0068090D"/>
    <w:rsid w:val="006A384C"/>
    <w:rsid w:val="006B4F14"/>
    <w:rsid w:val="00752245"/>
    <w:rsid w:val="007560B1"/>
    <w:rsid w:val="00756434"/>
    <w:rsid w:val="00785A78"/>
    <w:rsid w:val="007A146E"/>
    <w:rsid w:val="007B76C9"/>
    <w:rsid w:val="007E022C"/>
    <w:rsid w:val="007E1949"/>
    <w:rsid w:val="007E7C00"/>
    <w:rsid w:val="007E7CF9"/>
    <w:rsid w:val="007F73DD"/>
    <w:rsid w:val="00824363"/>
    <w:rsid w:val="00825054"/>
    <w:rsid w:val="00832C52"/>
    <w:rsid w:val="00856D24"/>
    <w:rsid w:val="00857840"/>
    <w:rsid w:val="00860AAA"/>
    <w:rsid w:val="00862EAD"/>
    <w:rsid w:val="008733C3"/>
    <w:rsid w:val="00874A50"/>
    <w:rsid w:val="008B3332"/>
    <w:rsid w:val="008B6601"/>
    <w:rsid w:val="008D1FAF"/>
    <w:rsid w:val="008E3CD5"/>
    <w:rsid w:val="00923075"/>
    <w:rsid w:val="00923F31"/>
    <w:rsid w:val="00937CE2"/>
    <w:rsid w:val="00944BA9"/>
    <w:rsid w:val="00976A3B"/>
    <w:rsid w:val="00980754"/>
    <w:rsid w:val="009C47CF"/>
    <w:rsid w:val="009F416C"/>
    <w:rsid w:val="00A14B9F"/>
    <w:rsid w:val="00A15CE2"/>
    <w:rsid w:val="00A21BB7"/>
    <w:rsid w:val="00A354CC"/>
    <w:rsid w:val="00A57588"/>
    <w:rsid w:val="00A60E76"/>
    <w:rsid w:val="00A94478"/>
    <w:rsid w:val="00AC4AAB"/>
    <w:rsid w:val="00AE1DAE"/>
    <w:rsid w:val="00AE635F"/>
    <w:rsid w:val="00AE7226"/>
    <w:rsid w:val="00B0486A"/>
    <w:rsid w:val="00B15C86"/>
    <w:rsid w:val="00B174B4"/>
    <w:rsid w:val="00B22A94"/>
    <w:rsid w:val="00B34E6D"/>
    <w:rsid w:val="00B44C14"/>
    <w:rsid w:val="00B62B2E"/>
    <w:rsid w:val="00B67502"/>
    <w:rsid w:val="00B70AE0"/>
    <w:rsid w:val="00BA0EFF"/>
    <w:rsid w:val="00BA4326"/>
    <w:rsid w:val="00BC2548"/>
    <w:rsid w:val="00BC62B3"/>
    <w:rsid w:val="00C03B09"/>
    <w:rsid w:val="00C21877"/>
    <w:rsid w:val="00C27437"/>
    <w:rsid w:val="00C41BD6"/>
    <w:rsid w:val="00C92E2C"/>
    <w:rsid w:val="00CA05F3"/>
    <w:rsid w:val="00CA0DC0"/>
    <w:rsid w:val="00CA7510"/>
    <w:rsid w:val="00CD6938"/>
    <w:rsid w:val="00D235ED"/>
    <w:rsid w:val="00D25CC9"/>
    <w:rsid w:val="00D31432"/>
    <w:rsid w:val="00D327CD"/>
    <w:rsid w:val="00D67BA9"/>
    <w:rsid w:val="00D9152C"/>
    <w:rsid w:val="00D969C7"/>
    <w:rsid w:val="00DB12DF"/>
    <w:rsid w:val="00DB434E"/>
    <w:rsid w:val="00E438EA"/>
    <w:rsid w:val="00E54906"/>
    <w:rsid w:val="00E6398D"/>
    <w:rsid w:val="00E85BF5"/>
    <w:rsid w:val="00EA21B3"/>
    <w:rsid w:val="00EC43EB"/>
    <w:rsid w:val="00ED7CCE"/>
    <w:rsid w:val="00EE558A"/>
    <w:rsid w:val="00EF7C21"/>
    <w:rsid w:val="00F04C6A"/>
    <w:rsid w:val="00F31199"/>
    <w:rsid w:val="00F476CC"/>
    <w:rsid w:val="00F47C2E"/>
    <w:rsid w:val="00F75DE3"/>
    <w:rsid w:val="00F77835"/>
    <w:rsid w:val="00F84F55"/>
    <w:rsid w:val="00F87DB9"/>
    <w:rsid w:val="00FA2105"/>
    <w:rsid w:val="00FC00D8"/>
    <w:rsid w:val="00FC5C98"/>
    <w:rsid w:val="00FE19E7"/>
    <w:rsid w:val="01DF2935"/>
    <w:rsid w:val="032D3B32"/>
    <w:rsid w:val="03DFECDD"/>
    <w:rsid w:val="049B3D75"/>
    <w:rsid w:val="05D37AAC"/>
    <w:rsid w:val="06CC1390"/>
    <w:rsid w:val="072604D9"/>
    <w:rsid w:val="07A501DC"/>
    <w:rsid w:val="07A622E7"/>
    <w:rsid w:val="08443CF0"/>
    <w:rsid w:val="08E741A8"/>
    <w:rsid w:val="09764397"/>
    <w:rsid w:val="099B1B57"/>
    <w:rsid w:val="09C780BB"/>
    <w:rsid w:val="09FC06F3"/>
    <w:rsid w:val="0B9B81C9"/>
    <w:rsid w:val="0C70190F"/>
    <w:rsid w:val="0DE938EB"/>
    <w:rsid w:val="0FD22304"/>
    <w:rsid w:val="0FEC1C63"/>
    <w:rsid w:val="12783B3D"/>
    <w:rsid w:val="13612E0F"/>
    <w:rsid w:val="15EE01FF"/>
    <w:rsid w:val="15FA45F1"/>
    <w:rsid w:val="17E65EB1"/>
    <w:rsid w:val="17EE50BC"/>
    <w:rsid w:val="19D30AB2"/>
    <w:rsid w:val="1B256D84"/>
    <w:rsid w:val="1B690332"/>
    <w:rsid w:val="1B972EBD"/>
    <w:rsid w:val="1E051710"/>
    <w:rsid w:val="1E8A9188"/>
    <w:rsid w:val="1F3FD9C5"/>
    <w:rsid w:val="1FB06DB8"/>
    <w:rsid w:val="1FEB6323"/>
    <w:rsid w:val="20F65EA2"/>
    <w:rsid w:val="218F77E5"/>
    <w:rsid w:val="220F1F54"/>
    <w:rsid w:val="24F82B56"/>
    <w:rsid w:val="24FDB747"/>
    <w:rsid w:val="261A4EED"/>
    <w:rsid w:val="2705564A"/>
    <w:rsid w:val="272D632F"/>
    <w:rsid w:val="27BB618B"/>
    <w:rsid w:val="27F91E48"/>
    <w:rsid w:val="28E022FB"/>
    <w:rsid w:val="29EECB41"/>
    <w:rsid w:val="2AE94796"/>
    <w:rsid w:val="2AFD9CC1"/>
    <w:rsid w:val="2E21114B"/>
    <w:rsid w:val="2E2A3634"/>
    <w:rsid w:val="2EF17396"/>
    <w:rsid w:val="2F9D4AF4"/>
    <w:rsid w:val="2FCF27AD"/>
    <w:rsid w:val="2FEEF570"/>
    <w:rsid w:val="2FFFF9E4"/>
    <w:rsid w:val="327E2BAC"/>
    <w:rsid w:val="36ADBD05"/>
    <w:rsid w:val="36CA582E"/>
    <w:rsid w:val="374A619C"/>
    <w:rsid w:val="37F5DA8D"/>
    <w:rsid w:val="37F80854"/>
    <w:rsid w:val="389E483E"/>
    <w:rsid w:val="38D75FB0"/>
    <w:rsid w:val="3B5FA093"/>
    <w:rsid w:val="3BD6C572"/>
    <w:rsid w:val="3BDEE704"/>
    <w:rsid w:val="3C7FA5B9"/>
    <w:rsid w:val="3CAC32DB"/>
    <w:rsid w:val="3D1FAD5E"/>
    <w:rsid w:val="3D3D451F"/>
    <w:rsid w:val="3DFDE299"/>
    <w:rsid w:val="3E3CD9BA"/>
    <w:rsid w:val="3E741D13"/>
    <w:rsid w:val="3EBBF455"/>
    <w:rsid w:val="3EBF68E0"/>
    <w:rsid w:val="3EFFDDFD"/>
    <w:rsid w:val="3F2FBB1B"/>
    <w:rsid w:val="3F7F64B2"/>
    <w:rsid w:val="3F7FEF6D"/>
    <w:rsid w:val="3FEBF705"/>
    <w:rsid w:val="3FFDE812"/>
    <w:rsid w:val="3FFF90CA"/>
    <w:rsid w:val="40CF30B4"/>
    <w:rsid w:val="426E0D50"/>
    <w:rsid w:val="42C868B5"/>
    <w:rsid w:val="437A31A1"/>
    <w:rsid w:val="45750882"/>
    <w:rsid w:val="46282F50"/>
    <w:rsid w:val="46812C8D"/>
    <w:rsid w:val="473E7B09"/>
    <w:rsid w:val="49342D3F"/>
    <w:rsid w:val="4B9A510A"/>
    <w:rsid w:val="4BFEDFC9"/>
    <w:rsid w:val="4F524163"/>
    <w:rsid w:val="4F5EDB8B"/>
    <w:rsid w:val="4FBF3E24"/>
    <w:rsid w:val="4FC265C3"/>
    <w:rsid w:val="51BF45FC"/>
    <w:rsid w:val="52556C77"/>
    <w:rsid w:val="54305E0B"/>
    <w:rsid w:val="5787B1EB"/>
    <w:rsid w:val="579B5B86"/>
    <w:rsid w:val="57B85F78"/>
    <w:rsid w:val="57F2AF11"/>
    <w:rsid w:val="58FFA971"/>
    <w:rsid w:val="5A070439"/>
    <w:rsid w:val="5A423F6F"/>
    <w:rsid w:val="5A88280D"/>
    <w:rsid w:val="5B5FA7A9"/>
    <w:rsid w:val="5BE95A68"/>
    <w:rsid w:val="5CD2D60C"/>
    <w:rsid w:val="5DEC13C4"/>
    <w:rsid w:val="5E322412"/>
    <w:rsid w:val="5E9B6F84"/>
    <w:rsid w:val="5E9ECCC3"/>
    <w:rsid w:val="5EFFE695"/>
    <w:rsid w:val="5F3E150A"/>
    <w:rsid w:val="5F3E3337"/>
    <w:rsid w:val="5FA55CA5"/>
    <w:rsid w:val="5FB68917"/>
    <w:rsid w:val="5FBFFCA9"/>
    <w:rsid w:val="5FD39715"/>
    <w:rsid w:val="5FD757D7"/>
    <w:rsid w:val="5FDB4700"/>
    <w:rsid w:val="5FF7661F"/>
    <w:rsid w:val="5FFA5E12"/>
    <w:rsid w:val="60182B97"/>
    <w:rsid w:val="61550219"/>
    <w:rsid w:val="62FA51BC"/>
    <w:rsid w:val="63BFBBF9"/>
    <w:rsid w:val="66FB0E30"/>
    <w:rsid w:val="69FF34B0"/>
    <w:rsid w:val="69FFF67A"/>
    <w:rsid w:val="6AFFFFF6"/>
    <w:rsid w:val="6BBF4DC2"/>
    <w:rsid w:val="6BE82D50"/>
    <w:rsid w:val="6BF05A6A"/>
    <w:rsid w:val="6BFF2D34"/>
    <w:rsid w:val="6CD740E3"/>
    <w:rsid w:val="6CDFC505"/>
    <w:rsid w:val="6CEF69B3"/>
    <w:rsid w:val="6D5D99A2"/>
    <w:rsid w:val="6DD3656A"/>
    <w:rsid w:val="6DE85D27"/>
    <w:rsid w:val="6E35DAB9"/>
    <w:rsid w:val="6E6585CB"/>
    <w:rsid w:val="6E7BA0A7"/>
    <w:rsid w:val="6E7EBB44"/>
    <w:rsid w:val="6EDD4BA8"/>
    <w:rsid w:val="6EEE51E4"/>
    <w:rsid w:val="6F6B109D"/>
    <w:rsid w:val="6FBC048C"/>
    <w:rsid w:val="6FD26464"/>
    <w:rsid w:val="6FEF6FC5"/>
    <w:rsid w:val="706A47C9"/>
    <w:rsid w:val="709F5073"/>
    <w:rsid w:val="71FB7EAF"/>
    <w:rsid w:val="733354ED"/>
    <w:rsid w:val="734A6BC3"/>
    <w:rsid w:val="736F2538"/>
    <w:rsid w:val="73AFCB05"/>
    <w:rsid w:val="74367219"/>
    <w:rsid w:val="746A0BEE"/>
    <w:rsid w:val="75CB7A06"/>
    <w:rsid w:val="76CEC90E"/>
    <w:rsid w:val="76FC65DB"/>
    <w:rsid w:val="76FFCBDC"/>
    <w:rsid w:val="777E2AF0"/>
    <w:rsid w:val="77993321"/>
    <w:rsid w:val="77B50A1E"/>
    <w:rsid w:val="77B9041E"/>
    <w:rsid w:val="77FD3392"/>
    <w:rsid w:val="77FFCECA"/>
    <w:rsid w:val="78401C5B"/>
    <w:rsid w:val="792A3D71"/>
    <w:rsid w:val="79F21FBE"/>
    <w:rsid w:val="79FD0E8B"/>
    <w:rsid w:val="79FD9149"/>
    <w:rsid w:val="7A89751B"/>
    <w:rsid w:val="7ACD7017"/>
    <w:rsid w:val="7AEE6922"/>
    <w:rsid w:val="7AF43598"/>
    <w:rsid w:val="7B0A51AD"/>
    <w:rsid w:val="7B9E651A"/>
    <w:rsid w:val="7BBC55D0"/>
    <w:rsid w:val="7BBFF9EF"/>
    <w:rsid w:val="7BF7C0BC"/>
    <w:rsid w:val="7BFCAE4D"/>
    <w:rsid w:val="7BFFAA01"/>
    <w:rsid w:val="7CEDB542"/>
    <w:rsid w:val="7D307565"/>
    <w:rsid w:val="7D521558"/>
    <w:rsid w:val="7DBB11FD"/>
    <w:rsid w:val="7DBFFB9F"/>
    <w:rsid w:val="7DCF53FB"/>
    <w:rsid w:val="7DDF9841"/>
    <w:rsid w:val="7DF70ABE"/>
    <w:rsid w:val="7E2F3B6B"/>
    <w:rsid w:val="7E53E6C1"/>
    <w:rsid w:val="7E771192"/>
    <w:rsid w:val="7EB7530F"/>
    <w:rsid w:val="7EBF75AC"/>
    <w:rsid w:val="7EBFF6A3"/>
    <w:rsid w:val="7ECC3FED"/>
    <w:rsid w:val="7ECF3F0F"/>
    <w:rsid w:val="7EDAB7BC"/>
    <w:rsid w:val="7EE4CD1B"/>
    <w:rsid w:val="7EFDFD36"/>
    <w:rsid w:val="7F7F2168"/>
    <w:rsid w:val="7F988FF9"/>
    <w:rsid w:val="7FCFF527"/>
    <w:rsid w:val="7FD7E978"/>
    <w:rsid w:val="7FEF72B1"/>
    <w:rsid w:val="7FF8C9E8"/>
    <w:rsid w:val="7FFC09FD"/>
    <w:rsid w:val="7FFF67FB"/>
    <w:rsid w:val="8DFF5EF0"/>
    <w:rsid w:val="8FFDFA2F"/>
    <w:rsid w:val="99C81A66"/>
    <w:rsid w:val="9FD3337A"/>
    <w:rsid w:val="9FFF4A09"/>
    <w:rsid w:val="9FFF8BDB"/>
    <w:rsid w:val="A4DF1987"/>
    <w:rsid w:val="A7DF3F4F"/>
    <w:rsid w:val="AEFF428F"/>
    <w:rsid w:val="AFFFCF27"/>
    <w:rsid w:val="B17F35D9"/>
    <w:rsid w:val="B33DB506"/>
    <w:rsid w:val="B4F1ACE7"/>
    <w:rsid w:val="B7CD6E9D"/>
    <w:rsid w:val="B7F788C6"/>
    <w:rsid w:val="BAFBC6C6"/>
    <w:rsid w:val="BB87D8A1"/>
    <w:rsid w:val="BBDF356F"/>
    <w:rsid w:val="BDE89A95"/>
    <w:rsid w:val="BDF58F16"/>
    <w:rsid w:val="BEFF42AD"/>
    <w:rsid w:val="BF7BBBAA"/>
    <w:rsid w:val="BFDFB737"/>
    <w:rsid w:val="BFF72CEA"/>
    <w:rsid w:val="BFFE2F7C"/>
    <w:rsid w:val="BFFF9D69"/>
    <w:rsid w:val="C5FFD244"/>
    <w:rsid w:val="CBE7BAC4"/>
    <w:rsid w:val="CBFF19C9"/>
    <w:rsid w:val="CD6E8C70"/>
    <w:rsid w:val="CDF31348"/>
    <w:rsid w:val="CDF71050"/>
    <w:rsid w:val="CEFFEEEB"/>
    <w:rsid w:val="CFEB1568"/>
    <w:rsid w:val="D5F4FA7C"/>
    <w:rsid w:val="D5FB5850"/>
    <w:rsid w:val="D64F5E44"/>
    <w:rsid w:val="D73EC9E4"/>
    <w:rsid w:val="D7DBF138"/>
    <w:rsid w:val="D7FE9DD4"/>
    <w:rsid w:val="DBDEFF15"/>
    <w:rsid w:val="DDBAD024"/>
    <w:rsid w:val="DDBCDE38"/>
    <w:rsid w:val="DDCB9A70"/>
    <w:rsid w:val="DDDFA20A"/>
    <w:rsid w:val="DEE737E0"/>
    <w:rsid w:val="DEEDF174"/>
    <w:rsid w:val="DEFE1C41"/>
    <w:rsid w:val="DF6F1A62"/>
    <w:rsid w:val="DFD04236"/>
    <w:rsid w:val="DFF9AB80"/>
    <w:rsid w:val="E4BF2B2E"/>
    <w:rsid w:val="E51FB410"/>
    <w:rsid w:val="E67FC851"/>
    <w:rsid w:val="E6CD7DDA"/>
    <w:rsid w:val="E7FF2729"/>
    <w:rsid w:val="EA3EC7D5"/>
    <w:rsid w:val="EBCC9EC5"/>
    <w:rsid w:val="EC3E47C7"/>
    <w:rsid w:val="ECEF4523"/>
    <w:rsid w:val="ED9E5736"/>
    <w:rsid w:val="EDAFEDCB"/>
    <w:rsid w:val="EDB78808"/>
    <w:rsid w:val="EEFFD4E0"/>
    <w:rsid w:val="EFDFB3CF"/>
    <w:rsid w:val="EFE91ECE"/>
    <w:rsid w:val="EFFB6A37"/>
    <w:rsid w:val="EFFEA626"/>
    <w:rsid w:val="EFFF5ABF"/>
    <w:rsid w:val="F1FF1CC7"/>
    <w:rsid w:val="F33DAFB3"/>
    <w:rsid w:val="F37F2370"/>
    <w:rsid w:val="F3B6368F"/>
    <w:rsid w:val="F3E18D3C"/>
    <w:rsid w:val="F3FA8DFF"/>
    <w:rsid w:val="F3FF1CC9"/>
    <w:rsid w:val="F49E6859"/>
    <w:rsid w:val="F4AAA210"/>
    <w:rsid w:val="F5BE4ECF"/>
    <w:rsid w:val="F5EF9C88"/>
    <w:rsid w:val="F6F7C9A3"/>
    <w:rsid w:val="F7E901AC"/>
    <w:rsid w:val="F7F65413"/>
    <w:rsid w:val="F7FA4807"/>
    <w:rsid w:val="F7FD9A57"/>
    <w:rsid w:val="F8BF6676"/>
    <w:rsid w:val="F8DF2AE0"/>
    <w:rsid w:val="F9A397F8"/>
    <w:rsid w:val="F9E97172"/>
    <w:rsid w:val="F9FC8FB7"/>
    <w:rsid w:val="FAA9FF43"/>
    <w:rsid w:val="FAEFBE77"/>
    <w:rsid w:val="FAFFB33E"/>
    <w:rsid w:val="FB5FFE9D"/>
    <w:rsid w:val="FB8F4C57"/>
    <w:rsid w:val="FBDD2F1C"/>
    <w:rsid w:val="FBEE0138"/>
    <w:rsid w:val="FCCD6426"/>
    <w:rsid w:val="FCE65C80"/>
    <w:rsid w:val="FCF723F3"/>
    <w:rsid w:val="FD4A062A"/>
    <w:rsid w:val="FD7D7FA8"/>
    <w:rsid w:val="FDA7B040"/>
    <w:rsid w:val="FDB694F4"/>
    <w:rsid w:val="FDBF438C"/>
    <w:rsid w:val="FDF75D1A"/>
    <w:rsid w:val="FE3FF5C1"/>
    <w:rsid w:val="FE6E6D27"/>
    <w:rsid w:val="FE7FE25E"/>
    <w:rsid w:val="FEA3FB2B"/>
    <w:rsid w:val="FEE770E3"/>
    <w:rsid w:val="FEEEBD63"/>
    <w:rsid w:val="FEF3F350"/>
    <w:rsid w:val="FEFB88E8"/>
    <w:rsid w:val="FF206724"/>
    <w:rsid w:val="FF776348"/>
    <w:rsid w:val="FF7B4B77"/>
    <w:rsid w:val="FF7BF42B"/>
    <w:rsid w:val="FF7FF749"/>
    <w:rsid w:val="FFB7482A"/>
    <w:rsid w:val="FFBF10DE"/>
    <w:rsid w:val="FFDF7796"/>
    <w:rsid w:val="FFE9F189"/>
    <w:rsid w:val="FFEA1D0C"/>
    <w:rsid w:val="FFF638ED"/>
    <w:rsid w:val="FFFEE23A"/>
    <w:rsid w:val="FFFF0350"/>
    <w:rsid w:val="FFFF9A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uiPriority="10"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BodyTextIndent2"/>
    <w:qFormat/>
    <w:pPr>
      <w:widowControl w:val="0"/>
      <w:jc w:val="both"/>
    </w:pPr>
    <w:rPr>
      <w:kern w:val="2"/>
      <w:sz w:val="21"/>
      <w:szCs w:val="24"/>
    </w:rPr>
  </w:style>
  <w:style w:type="paragraph" w:styleId="3">
    <w:name w:val="heading 3"/>
    <w:basedOn w:val="a"/>
    <w:next w:val="a"/>
    <w:qFormat/>
    <w:pPr>
      <w:spacing w:before="100" w:beforeAutospacing="1" w:after="100" w:afterAutospacing="1"/>
      <w:jc w:val="left"/>
      <w:outlineLvl w:val="2"/>
    </w:pPr>
    <w:rPr>
      <w:rFonts w:ascii="宋体" w:hAnsi="宋体" w:hint="eastAsia"/>
      <w:b/>
      <w:kern w:val="0"/>
      <w:sz w:val="27"/>
      <w:szCs w:val="27"/>
    </w:rPr>
  </w:style>
  <w:style w:type="character" w:default="1" w:styleId="a0">
    <w:name w:val="Default Paragraph Font"/>
    <w:rPr>
      <w:rFonts w:ascii="Times New Roman" w:eastAsia="宋体" w:hAnsi="Times New Roman" w:cs="Times New Roman"/>
    </w:rPr>
  </w:style>
  <w:style w:type="table" w:default="1" w:styleId="a1">
    <w:name w:val="Normal Table"/>
    <w:tblPr>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Indent2">
    <w:name w:val="Body Text Indent 2"/>
    <w:basedOn w:val="a"/>
    <w:qFormat/>
    <w:pPr>
      <w:spacing w:after="120" w:line="480" w:lineRule="auto"/>
      <w:ind w:leftChars="200" w:left="200"/>
    </w:pPr>
  </w:style>
  <w:style w:type="paragraph" w:styleId="a3">
    <w:name w:val="annotation text"/>
    <w:basedOn w:val="a"/>
    <w:qFormat/>
    <w:pPr>
      <w:jc w:val="left"/>
    </w:pPr>
  </w:style>
  <w:style w:type="paragraph" w:styleId="a4">
    <w:name w:val="Balloon Text"/>
    <w:basedOn w:val="a"/>
    <w:semiHidden/>
    <w:rPr>
      <w:sz w:val="18"/>
      <w:szCs w:val="18"/>
    </w:rPr>
  </w:style>
  <w:style w:type="paragraph" w:styleId="a5">
    <w:name w:val="footer"/>
    <w:basedOn w:val="a"/>
    <w:link w:val="Char"/>
    <w:pPr>
      <w:tabs>
        <w:tab w:val="center" w:pos="4153"/>
        <w:tab w:val="right" w:pos="8306"/>
      </w:tabs>
      <w:snapToGrid w:val="0"/>
      <w:jc w:val="left"/>
    </w:pPr>
    <w:rPr>
      <w:sz w:val="18"/>
      <w:szCs w:val="18"/>
    </w:rPr>
  </w:style>
  <w:style w:type="character" w:customStyle="1" w:styleId="Char">
    <w:name w:val="页脚 Char"/>
    <w:basedOn w:val="a0"/>
    <w:link w:val="a5"/>
    <w:rPr>
      <w:rFonts w:ascii="Times New Roman" w:eastAsia="宋体" w:hAnsi="Times New Roman" w:cs="Times New Roman"/>
      <w:kern w:val="2"/>
      <w:sz w:val="18"/>
      <w:szCs w:val="18"/>
    </w:rPr>
  </w:style>
  <w:style w:type="paragraph" w:styleId="a6">
    <w:name w:val="header"/>
    <w:basedOn w:val="a"/>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7">
    <w:name w:val="Normal (Web)"/>
    <w:basedOn w:val="a"/>
    <w:pPr>
      <w:widowControl/>
      <w:spacing w:before="100" w:beforeAutospacing="1" w:after="100" w:afterAutospacing="1"/>
      <w:jc w:val="left"/>
    </w:pPr>
    <w:rPr>
      <w:rFonts w:ascii="宋体" w:hAnsi="宋体" w:cs="宋体"/>
      <w:kern w:val="0"/>
      <w:sz w:val="24"/>
    </w:rPr>
  </w:style>
  <w:style w:type="paragraph" w:styleId="a8">
    <w:name w:val="Title"/>
    <w:basedOn w:val="a"/>
    <w:next w:val="a"/>
    <w:uiPriority w:val="10"/>
    <w:qFormat/>
    <w:pPr>
      <w:spacing w:before="240" w:after="60"/>
      <w:jc w:val="center"/>
      <w:outlineLvl w:val="0"/>
    </w:pPr>
    <w:rPr>
      <w:rFonts w:ascii="Cambria" w:hAnsi="Cambria" w:cs="黑体"/>
      <w:b/>
      <w:bCs/>
    </w:rPr>
  </w:style>
  <w:style w:type="table" w:styleId="a9">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qFormat/>
    <w:rPr>
      <w:rFonts w:ascii="Times New Roman" w:eastAsia="宋体" w:hAnsi="Times New Roman" w:cs="Times New Roman"/>
      <w:b/>
      <w:bCs/>
    </w:rPr>
  </w:style>
  <w:style w:type="character" w:styleId="ab">
    <w:name w:val="page number"/>
    <w:basedOn w:val="a0"/>
    <w:rPr>
      <w:rFonts w:ascii="Times New Roman" w:eastAsia="宋体" w:hAnsi="Times New Roman" w:cs="Times New Roman"/>
    </w:rPr>
  </w:style>
  <w:style w:type="character" w:styleId="ac">
    <w:name w:val="Hyperlink"/>
    <w:basedOn w:val="a0"/>
    <w:qFormat/>
    <w:rPr>
      <w:color w:val="0000FF"/>
      <w:u w:val="single"/>
    </w:rPr>
  </w:style>
  <w:style w:type="paragraph" w:customStyle="1" w:styleId="Char1">
    <w:name w:val="Char1"/>
    <w:basedOn w:val="a"/>
  </w:style>
  <w:style w:type="paragraph" w:customStyle="1" w:styleId="New">
    <w:name w:val="正文 New"/>
    <w:pPr>
      <w:jc w:val="both"/>
    </w:pPr>
    <w:rPr>
      <w:color w:val="000000"/>
      <w:kern w:val="2"/>
      <w:sz w:val="21"/>
    </w:rPr>
  </w:style>
  <w:style w:type="character" w:customStyle="1" w:styleId="NormalCharacter">
    <w:name w:val="NormalCharacter"/>
    <w:uiPriority w:val="99"/>
    <w:semiHidden/>
    <w:qFormat/>
  </w:style>
  <w:style w:type="paragraph" w:customStyle="1" w:styleId="ListParagraph">
    <w:name w:val="List Paragraph"/>
    <w:basedOn w:val="a"/>
    <w:uiPriority w:val="34"/>
    <w:qFormat/>
    <w:pPr>
      <w:ind w:firstLineChars="200" w:firstLine="420"/>
    </w:pPr>
  </w:style>
  <w:style w:type="paragraph" w:customStyle="1" w:styleId="1">
    <w:name w:val="列出段落1"/>
    <w:basedOn w:val="a"/>
    <w:qFormat/>
    <w:pPr>
      <w:ind w:firstLineChars="200" w:firstLine="420"/>
    </w:p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884</Words>
  <Characters>5041</Characters>
  <Application>Microsoft Office Word</Application>
  <DocSecurity>0</DocSecurity>
  <PresentationFormat/>
  <Lines>42</Lines>
  <Paragraphs>11</Paragraphs>
  <ScaleCrop>false</ScaleCrop>
  <Company>微软中国</Company>
  <LinksUpToDate>false</LinksUpToDate>
  <CharactersWithSpaces>5914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《关于加强城市基础设施建设</dc:title>
  <dc:creator>微软用户</dc:creator>
  <cp:lastModifiedBy>Administrator</cp:lastModifiedBy>
  <cp:revision>2</cp:revision>
  <cp:lastPrinted>2023-06-05T02:20:00Z</cp:lastPrinted>
  <dcterms:created xsi:type="dcterms:W3CDTF">2023-06-12T01:48:00Z</dcterms:created>
  <dcterms:modified xsi:type="dcterms:W3CDTF">2023-06-12T01:48:00Z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2B309E0E534940869969DA27D603F13D</vt:lpwstr>
  </property>
</Properties>
</file>