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7C5" w:rsidRDefault="002737C5" w:rsidP="00DA1D91">
      <w:pPr>
        <w:spacing w:line="620" w:lineRule="exact"/>
        <w:jc w:val="center"/>
        <w:rPr>
          <w:rFonts w:ascii="仿宋_GB2312" w:eastAsia="仿宋_GB2312" w:hAnsi="黑体" w:cs="Times New Roman"/>
          <w:sz w:val="32"/>
          <w:szCs w:val="32"/>
        </w:rPr>
      </w:pPr>
    </w:p>
    <w:p w:rsidR="002737C5" w:rsidRDefault="002737C5" w:rsidP="0097220A">
      <w:pPr>
        <w:spacing w:line="620" w:lineRule="exac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附</w:t>
      </w:r>
      <w:r w:rsidRPr="0097220A">
        <w:rPr>
          <w:rFonts w:ascii="黑体" w:eastAsia="黑体" w:hAnsi="黑体" w:cs="黑体" w:hint="eastAsia"/>
          <w:color w:val="222222"/>
          <w:sz w:val="32"/>
          <w:szCs w:val="32"/>
          <w:shd w:val="clear" w:color="auto" w:fill="FFFFFF"/>
        </w:rPr>
        <w:t>件</w:t>
      </w:r>
      <w:r w:rsidRPr="0097220A">
        <w:rPr>
          <w:rFonts w:ascii="黑体" w:eastAsia="黑体" w:hAnsi="黑体" w:cs="黑体"/>
          <w:color w:val="222222"/>
          <w:sz w:val="32"/>
          <w:szCs w:val="32"/>
          <w:shd w:val="clear" w:color="auto" w:fill="FFFFFF"/>
        </w:rPr>
        <w:t>1</w:t>
      </w:r>
    </w:p>
    <w:p w:rsidR="002737C5" w:rsidRDefault="002737C5" w:rsidP="00B3573E">
      <w:pPr>
        <w:spacing w:line="62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t>全省工程建设招标投标领域突出问题专项治理处理情况汇总表</w:t>
      </w:r>
    </w:p>
    <w:p w:rsidR="002737C5" w:rsidRPr="00B3573E" w:rsidRDefault="002737C5" w:rsidP="00B3573E">
      <w:pPr>
        <w:spacing w:line="620" w:lineRule="exact"/>
        <w:jc w:val="left"/>
        <w:rPr>
          <w:rFonts w:ascii="黑体" w:eastAsia="黑体" w:hAnsi="黑体" w:cs="Times New Roman"/>
          <w:color w:val="222222"/>
          <w:sz w:val="32"/>
          <w:szCs w:val="32"/>
          <w:shd w:val="clear" w:color="auto" w:fill="FFFFFF"/>
        </w:rPr>
      </w:pPr>
      <w:r w:rsidRPr="00B3573E">
        <w:rPr>
          <w:rFonts w:ascii="黑体" w:eastAsia="黑体" w:hAnsi="黑体" w:cs="黑体" w:hint="eastAsia"/>
          <w:color w:val="222222"/>
          <w:sz w:val="32"/>
          <w:szCs w:val="32"/>
          <w:shd w:val="clear" w:color="auto" w:fill="FFFFFF"/>
        </w:rPr>
        <w:t>一、</w:t>
      </w:r>
      <w:r w:rsidRPr="00B3573E">
        <w:rPr>
          <w:rFonts w:ascii="黑体" w:eastAsia="黑体" w:hAnsi="黑体" w:cs="黑体" w:hint="eastAsia"/>
          <w:sz w:val="32"/>
          <w:szCs w:val="32"/>
        </w:rPr>
        <w:t>招标人</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363"/>
      </w:tblGrid>
      <w:tr w:rsidR="002737C5" w:rsidRPr="0009081E">
        <w:trPr>
          <w:trHeight w:val="625"/>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招标人</w:t>
            </w:r>
          </w:p>
        </w:tc>
        <w:tc>
          <w:tcPr>
            <w:tcW w:w="3363"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净月区域老旧小区基础设施改造与环境能力提升项目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长春净月投资控股（集团）有限公司</w:t>
            </w:r>
          </w:p>
        </w:tc>
        <w:tc>
          <w:tcPr>
            <w:tcW w:w="3363"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移送纪检监察机关</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吉林省长春净月区</w:t>
            </w:r>
            <w:r w:rsidRPr="0009081E">
              <w:rPr>
                <w:rFonts w:ascii="仿宋_GB2312" w:eastAsia="仿宋_GB2312" w:hAnsi="宋体" w:cs="仿宋_GB2312"/>
                <w:sz w:val="24"/>
                <w:szCs w:val="24"/>
              </w:rPr>
              <w:t xml:space="preserve"> 2023 </w:t>
            </w:r>
            <w:r w:rsidRPr="0009081E">
              <w:rPr>
                <w:rFonts w:ascii="仿宋_GB2312" w:eastAsia="仿宋_GB2312" w:hAnsi="宋体" w:cs="仿宋_GB2312" w:hint="eastAsia"/>
                <w:sz w:val="24"/>
                <w:szCs w:val="24"/>
              </w:rPr>
              <w:t>年城镇老旧小区改造建设项目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长春净月投资控股（集团）有限公司</w:t>
            </w:r>
          </w:p>
        </w:tc>
        <w:tc>
          <w:tcPr>
            <w:tcW w:w="3363"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移送纪检监察机关</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乾安县酒精厂区块</w:t>
            </w:r>
            <w:r w:rsidRPr="0009081E">
              <w:rPr>
                <w:rFonts w:ascii="仿宋_GB2312" w:eastAsia="仿宋_GB2312" w:hAnsi="宋体" w:cs="仿宋_GB2312"/>
                <w:sz w:val="24"/>
                <w:szCs w:val="24"/>
              </w:rPr>
              <w:t xml:space="preserve"> 66KV </w:t>
            </w:r>
            <w:r w:rsidRPr="0009081E">
              <w:rPr>
                <w:rFonts w:ascii="仿宋_GB2312" w:eastAsia="仿宋_GB2312" w:hAnsi="宋体" w:cs="仿宋_GB2312" w:hint="eastAsia"/>
                <w:sz w:val="24"/>
                <w:szCs w:val="24"/>
              </w:rPr>
              <w:t>输变电工程项目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乾安县清洁能源产业服务中心</w:t>
            </w:r>
          </w:p>
        </w:tc>
        <w:tc>
          <w:tcPr>
            <w:tcW w:w="3363"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移送纪检监察机关</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4</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集安市边境村农村生活污水治理项目（一期）项目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通化市生态环境局集安市分局</w:t>
            </w:r>
          </w:p>
        </w:tc>
        <w:tc>
          <w:tcPr>
            <w:tcW w:w="3363"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移送纪检监察机关</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5</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东辽县排水系统修复与改造工程项目（二标段）</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东辽县市政设施维护服务中心</w:t>
            </w:r>
          </w:p>
        </w:tc>
        <w:tc>
          <w:tcPr>
            <w:tcW w:w="3363"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移送纪检监察机关</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6</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磐石冶金化工新材料产业园区污水处理厂项目（监理）项目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磐石启源投资有限公司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1.0</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7</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吉林乾安泥林国家地质公园博物馆布展及配套工程项目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乾安县文化广播电视和旅游局</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4.5</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8</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头道松花江流域靖宇段可持续发展工程（一</w:t>
            </w:r>
            <w:r w:rsidRPr="0009081E">
              <w:rPr>
                <w:rFonts w:ascii="仿宋_GB2312" w:eastAsia="仿宋_GB2312" w:hAnsi="宋体" w:cs="仿宋_GB2312" w:hint="eastAsia"/>
                <w:sz w:val="24"/>
                <w:szCs w:val="24"/>
              </w:rPr>
              <w:lastRenderedPageBreak/>
              <w:t>期）项目（二标段）</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lastRenderedPageBreak/>
              <w:t>靖宇县宏泽建设投资发展有限公司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4.2</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lastRenderedPageBreak/>
              <w:t>2.</w:t>
            </w:r>
            <w:r w:rsidRPr="0009081E">
              <w:rPr>
                <w:rFonts w:ascii="仿宋_GB2312" w:eastAsia="仿宋_GB2312" w:hAnsi="宋体" w:cs="仿宋_GB2312" w:hint="eastAsia"/>
                <w:sz w:val="24"/>
                <w:szCs w:val="24"/>
              </w:rPr>
              <w:t>推送招标投标行为预警系统</w:t>
            </w:r>
          </w:p>
        </w:tc>
      </w:tr>
    </w:tbl>
    <w:p w:rsidR="002737C5" w:rsidRDefault="002737C5" w:rsidP="008C1CA2">
      <w:pPr>
        <w:spacing w:line="62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8C1CA2">
      <w:pPr>
        <w:spacing w:line="620" w:lineRule="exact"/>
        <w:jc w:val="left"/>
        <w:rPr>
          <w:rFonts w:ascii="黑体" w:eastAsia="黑体" w:hAnsi="黑体" w:cs="Times New Roman"/>
          <w:color w:val="222222"/>
          <w:sz w:val="32"/>
          <w:szCs w:val="32"/>
          <w:shd w:val="clear" w:color="auto" w:fill="FFFFFF"/>
        </w:rPr>
      </w:pPr>
      <w:r w:rsidRPr="00B3573E">
        <w:rPr>
          <w:rFonts w:ascii="黑体" w:eastAsia="黑体" w:hAnsi="黑体" w:cs="黑体" w:hint="eastAsia"/>
          <w:color w:val="222222"/>
          <w:sz w:val="32"/>
          <w:szCs w:val="32"/>
          <w:shd w:val="clear" w:color="auto" w:fill="FFFFFF"/>
        </w:rPr>
        <w:t>一、</w:t>
      </w:r>
      <w:r w:rsidRPr="00B3573E">
        <w:rPr>
          <w:rFonts w:ascii="黑体" w:eastAsia="黑体" w:hAnsi="黑体" w:cs="黑体" w:hint="eastAsia"/>
          <w:sz w:val="32"/>
          <w:szCs w:val="32"/>
        </w:rPr>
        <w:t>招标人</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363"/>
      </w:tblGrid>
      <w:tr w:rsidR="002737C5" w:rsidRPr="0009081E">
        <w:trPr>
          <w:trHeight w:val="625"/>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招标人</w:t>
            </w:r>
          </w:p>
        </w:tc>
        <w:tc>
          <w:tcPr>
            <w:tcW w:w="3363"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9</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吉林梅花鹿种源保护中心建设项目三期工程（种公鹿站建设）设计招标项目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东丰县梅花鹿产业发展服务中心</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4.5</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10</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永吉县万昌镇“古村新生”村容村貌改造工程项目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永吉县万昌镇人民政府</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1.0</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11</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抚松新城城市停车场建设项目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抚松国有投资城乡建设运营管理有限公司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1.0</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12</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靖宇县城区雨污分流雨水管线建设工程项目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靖宇县住房和城乡建设局</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4.0</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13</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松原市智慧交管系统升级改建项目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吉林省松原市公安局交通警察支队</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2.5</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14</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柳河县集中供热“一城一网”项目</w:t>
            </w:r>
            <w:r w:rsidRPr="0009081E">
              <w:rPr>
                <w:rFonts w:ascii="仿宋_GB2312" w:eastAsia="仿宋_GB2312" w:hAnsi="黑体" w:cs="仿宋_GB2312"/>
                <w:sz w:val="24"/>
                <w:szCs w:val="24"/>
              </w:rPr>
              <w:t>—</w:t>
            </w:r>
            <w:r w:rsidRPr="0009081E">
              <w:rPr>
                <w:rFonts w:ascii="仿宋_GB2312" w:eastAsia="仿宋_GB2312" w:hAnsi="黑体" w:cs="仿宋_GB2312" w:hint="eastAsia"/>
                <w:sz w:val="24"/>
                <w:szCs w:val="24"/>
              </w:rPr>
              <w:t>热源扩建及一次管网改造工程项目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柳河县利民供热有限公司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sz w:val="24"/>
                <w:szCs w:val="24"/>
              </w:rPr>
              <w:t>1.</w:t>
            </w:r>
            <w:r w:rsidRPr="0009081E">
              <w:rPr>
                <w:rFonts w:ascii="仿宋_GB2312" w:eastAsia="仿宋_GB2312" w:hAnsi="黑体" w:cs="仿宋_GB2312" w:hint="eastAsia"/>
                <w:sz w:val="24"/>
                <w:szCs w:val="24"/>
              </w:rPr>
              <w:t>罚款</w:t>
            </w:r>
            <w:r w:rsidRPr="0009081E">
              <w:rPr>
                <w:rFonts w:ascii="仿宋_GB2312" w:eastAsia="仿宋_GB2312" w:hAnsi="黑体" w:cs="仿宋_GB2312"/>
                <w:sz w:val="24"/>
                <w:szCs w:val="24"/>
              </w:rPr>
              <w:t>1.0</w:t>
            </w:r>
            <w:r w:rsidRPr="0009081E">
              <w:rPr>
                <w:rFonts w:ascii="仿宋_GB2312" w:eastAsia="仿宋_GB2312" w:hAnsi="黑体" w:cs="仿宋_GB2312" w:hint="eastAsia"/>
                <w:sz w:val="24"/>
                <w:szCs w:val="24"/>
              </w:rPr>
              <w:t>万元</w:t>
            </w:r>
          </w:p>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推送招标投标行为预警系统</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15</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吉林省吉林市船营区</w:t>
            </w:r>
            <w:r w:rsidRPr="0009081E">
              <w:rPr>
                <w:rFonts w:ascii="仿宋_GB2312" w:eastAsia="仿宋_GB2312" w:hAnsi="黑体" w:cs="仿宋_GB2312"/>
                <w:sz w:val="24"/>
                <w:szCs w:val="24"/>
              </w:rPr>
              <w:t xml:space="preserve"> 2022 </w:t>
            </w:r>
            <w:r w:rsidRPr="0009081E">
              <w:rPr>
                <w:rFonts w:ascii="仿宋_GB2312" w:eastAsia="仿宋_GB2312" w:hAnsi="黑体" w:cs="仿宋_GB2312" w:hint="eastAsia"/>
                <w:sz w:val="24"/>
                <w:szCs w:val="24"/>
              </w:rPr>
              <w:t>年老旧小区改造公共区域维修项目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吉林市船营区住房和城乡建设局（吉林市船营区人民防空办公室）</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批评约谈教育</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16</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长春市居民二次供水设施改造工程－净月区工程项目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长春净月高新技术产业开发区建设工程管理中心</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批评约谈教育</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17</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宋体" w:cs="仿宋_GB2312" w:hint="eastAsia"/>
                <w:sz w:val="24"/>
                <w:szCs w:val="24"/>
              </w:rPr>
              <w:t>长春金赛药业有限责任公司金赛药业国际产</w:t>
            </w:r>
            <w:r w:rsidRPr="0009081E">
              <w:rPr>
                <w:rFonts w:ascii="仿宋_GB2312" w:eastAsia="仿宋_GB2312" w:hAnsi="宋体" w:cs="仿宋_GB2312" w:hint="eastAsia"/>
                <w:sz w:val="24"/>
                <w:szCs w:val="24"/>
              </w:rPr>
              <w:lastRenderedPageBreak/>
              <w:t>业园质检办公楼</w:t>
            </w:r>
            <w:r w:rsidRPr="0009081E">
              <w:rPr>
                <w:rFonts w:ascii="仿宋_GB2312" w:eastAsia="仿宋_GB2312" w:hAnsi="宋体" w:cs="仿宋_GB2312"/>
                <w:sz w:val="24"/>
                <w:szCs w:val="24"/>
              </w:rPr>
              <w:t xml:space="preserve"> B </w:t>
            </w:r>
            <w:r w:rsidRPr="0009081E">
              <w:rPr>
                <w:rFonts w:ascii="仿宋_GB2312" w:eastAsia="仿宋_GB2312" w:hAnsi="宋体" w:cs="仿宋_GB2312" w:hint="eastAsia"/>
                <w:sz w:val="24"/>
                <w:szCs w:val="24"/>
              </w:rPr>
              <w:t>区装修项目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lastRenderedPageBreak/>
              <w:t>长春金赛药业有限责任公司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批评约谈教育</w:t>
            </w:r>
          </w:p>
        </w:tc>
      </w:tr>
    </w:tbl>
    <w:p w:rsidR="002737C5" w:rsidRDefault="002737C5" w:rsidP="00982F9B">
      <w:pPr>
        <w:spacing w:line="62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982F9B">
      <w:pPr>
        <w:spacing w:line="620" w:lineRule="exact"/>
        <w:jc w:val="left"/>
        <w:rPr>
          <w:rFonts w:ascii="黑体" w:eastAsia="黑体" w:hAnsi="黑体" w:cs="Times New Roman"/>
          <w:color w:val="222222"/>
          <w:sz w:val="32"/>
          <w:szCs w:val="32"/>
          <w:shd w:val="clear" w:color="auto" w:fill="FFFFFF"/>
        </w:rPr>
      </w:pPr>
      <w:r w:rsidRPr="00B3573E">
        <w:rPr>
          <w:rFonts w:ascii="黑体" w:eastAsia="黑体" w:hAnsi="黑体" w:cs="黑体" w:hint="eastAsia"/>
          <w:color w:val="222222"/>
          <w:sz w:val="32"/>
          <w:szCs w:val="32"/>
          <w:shd w:val="clear" w:color="auto" w:fill="FFFFFF"/>
        </w:rPr>
        <w:t>一、</w:t>
      </w:r>
      <w:r w:rsidRPr="00B3573E">
        <w:rPr>
          <w:rFonts w:ascii="黑体" w:eastAsia="黑体" w:hAnsi="黑体" w:cs="黑体" w:hint="eastAsia"/>
          <w:sz w:val="32"/>
          <w:szCs w:val="32"/>
        </w:rPr>
        <w:t>招标人</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363"/>
      </w:tblGrid>
      <w:tr w:rsidR="002737C5" w:rsidRPr="0009081E">
        <w:trPr>
          <w:trHeight w:val="625"/>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招标人</w:t>
            </w:r>
          </w:p>
        </w:tc>
        <w:tc>
          <w:tcPr>
            <w:tcW w:w="3363"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18</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东辽县</w:t>
            </w:r>
            <w:r w:rsidRPr="0009081E">
              <w:rPr>
                <w:rFonts w:ascii="仿宋_GB2312" w:eastAsia="仿宋_GB2312" w:hAnsi="黑体" w:cs="仿宋_GB2312"/>
                <w:sz w:val="24"/>
                <w:szCs w:val="24"/>
              </w:rPr>
              <w:t xml:space="preserve"> 2019 </w:t>
            </w:r>
            <w:r w:rsidRPr="0009081E">
              <w:rPr>
                <w:rFonts w:ascii="仿宋_GB2312" w:eastAsia="仿宋_GB2312" w:hAnsi="黑体" w:cs="仿宋_GB2312" w:hint="eastAsia"/>
                <w:sz w:val="24"/>
                <w:szCs w:val="24"/>
              </w:rPr>
              <w:t>年保障性住房基础设施配套工程－供热工程（二）锦绣龙城供水项目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东辽县工矿棚户区改造办公室</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批评约谈教育</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19</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靖宇县小流域生态综合治理（一期）建设工程设计项目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靖宇县住房和城乡建设局</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批评约谈教育</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20</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珲春林业有限公司防川边境观光木栈道建设项目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长白山森工集团珲春林业有限公司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microsoft yahei" w:cs="仿宋_GB2312" w:hint="eastAsia"/>
                <w:color w:val="222222"/>
                <w:sz w:val="24"/>
                <w:szCs w:val="24"/>
                <w:shd w:val="clear" w:color="auto" w:fill="FFFFFF"/>
              </w:rPr>
              <w:t>依法依规进行整改</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21</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和龙天沐皇家温泉建设项目装修、弱电工程项目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延边州讷殷文化研究开发有限公司</w:t>
            </w:r>
          </w:p>
        </w:tc>
        <w:tc>
          <w:tcPr>
            <w:tcW w:w="3363"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microsoft yahei" w:cs="仿宋_GB2312" w:hint="eastAsia"/>
                <w:color w:val="222222"/>
                <w:sz w:val="24"/>
                <w:szCs w:val="24"/>
                <w:shd w:val="clear" w:color="auto" w:fill="FFFFFF"/>
              </w:rPr>
              <w:t>依法依规进行整改</w:t>
            </w:r>
          </w:p>
        </w:tc>
      </w:tr>
    </w:tbl>
    <w:p w:rsidR="002737C5" w:rsidRDefault="002737C5" w:rsidP="00772E9D">
      <w:pPr>
        <w:spacing w:line="580" w:lineRule="exact"/>
        <w:rPr>
          <w:rFonts w:ascii="黑体" w:eastAsia="黑体" w:hAnsi="黑体" w:cs="Times New Roman"/>
          <w:color w:val="222222"/>
          <w:sz w:val="32"/>
          <w:szCs w:val="32"/>
          <w:shd w:val="clear" w:color="auto" w:fill="FFFFFF"/>
        </w:rPr>
      </w:pPr>
    </w:p>
    <w:p w:rsidR="002737C5" w:rsidRDefault="002737C5" w:rsidP="00772E9D">
      <w:pPr>
        <w:spacing w:line="580" w:lineRule="exact"/>
        <w:rPr>
          <w:rFonts w:ascii="黑体" w:eastAsia="黑体" w:hAnsi="黑体" w:cs="Times New Roman"/>
          <w:color w:val="222222"/>
          <w:sz w:val="32"/>
          <w:szCs w:val="32"/>
          <w:shd w:val="clear" w:color="auto" w:fill="FFFFFF"/>
        </w:rPr>
      </w:pPr>
    </w:p>
    <w:p w:rsidR="002737C5" w:rsidRDefault="002737C5" w:rsidP="00772E9D">
      <w:pPr>
        <w:spacing w:line="580" w:lineRule="exact"/>
        <w:rPr>
          <w:rFonts w:ascii="黑体" w:eastAsia="黑体" w:hAnsi="黑体" w:cs="Times New Roman"/>
          <w:color w:val="222222"/>
          <w:sz w:val="32"/>
          <w:szCs w:val="32"/>
          <w:shd w:val="clear" w:color="auto" w:fill="FFFFFF"/>
        </w:rPr>
      </w:pPr>
    </w:p>
    <w:p w:rsidR="002737C5" w:rsidRDefault="002737C5" w:rsidP="00772E9D">
      <w:pPr>
        <w:spacing w:line="580" w:lineRule="exact"/>
        <w:rPr>
          <w:rFonts w:ascii="黑体" w:eastAsia="黑体" w:hAnsi="黑体" w:cs="Times New Roman"/>
          <w:color w:val="222222"/>
          <w:sz w:val="32"/>
          <w:szCs w:val="32"/>
          <w:shd w:val="clear" w:color="auto" w:fill="FFFFFF"/>
        </w:rPr>
      </w:pPr>
    </w:p>
    <w:p w:rsidR="002737C5" w:rsidRDefault="002737C5" w:rsidP="00772E9D">
      <w:pPr>
        <w:spacing w:line="580" w:lineRule="exact"/>
        <w:rPr>
          <w:rFonts w:ascii="黑体" w:eastAsia="黑体" w:hAnsi="黑体" w:cs="Times New Roman"/>
          <w:color w:val="222222"/>
          <w:sz w:val="32"/>
          <w:szCs w:val="32"/>
          <w:shd w:val="clear" w:color="auto" w:fill="FFFFFF"/>
        </w:rPr>
      </w:pPr>
    </w:p>
    <w:p w:rsidR="002737C5" w:rsidRDefault="002737C5" w:rsidP="00772E9D">
      <w:pPr>
        <w:spacing w:line="580" w:lineRule="exact"/>
        <w:jc w:val="center"/>
        <w:rPr>
          <w:rFonts w:ascii="方正小标宋简体" w:eastAsia="方正小标宋简体" w:cs="Times New Roman"/>
          <w:sz w:val="44"/>
          <w:szCs w:val="44"/>
        </w:rPr>
      </w:pPr>
    </w:p>
    <w:p w:rsidR="002737C5" w:rsidRDefault="002737C5" w:rsidP="00772E9D">
      <w:pPr>
        <w:spacing w:line="58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772E9D">
      <w:pPr>
        <w:spacing w:line="580" w:lineRule="exact"/>
        <w:jc w:val="lef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二</w:t>
      </w:r>
      <w:r w:rsidRPr="00B3573E">
        <w:rPr>
          <w:rFonts w:ascii="黑体" w:eastAsia="黑体" w:hAnsi="黑体" w:cs="黑体" w:hint="eastAsia"/>
          <w:color w:val="222222"/>
          <w:sz w:val="32"/>
          <w:szCs w:val="32"/>
          <w:shd w:val="clear" w:color="auto" w:fill="FFFFFF"/>
        </w:rPr>
        <w:t>、</w:t>
      </w:r>
      <w:r w:rsidRPr="00B3573E">
        <w:rPr>
          <w:rFonts w:ascii="黑体" w:eastAsia="黑体" w:hAnsi="黑体" w:cs="黑体" w:hint="eastAsia"/>
          <w:sz w:val="32"/>
          <w:szCs w:val="32"/>
        </w:rPr>
        <w:t>招标</w:t>
      </w:r>
      <w:r>
        <w:rPr>
          <w:rFonts w:ascii="黑体" w:eastAsia="黑体" w:hAnsi="黑体" w:cs="黑体" w:hint="eastAsia"/>
          <w:sz w:val="32"/>
          <w:szCs w:val="32"/>
        </w:rPr>
        <w:t>代理机构</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505"/>
      </w:tblGrid>
      <w:tr w:rsidR="002737C5" w:rsidRPr="0009081E">
        <w:trPr>
          <w:trHeight w:val="659"/>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招标代理机构</w:t>
            </w:r>
          </w:p>
        </w:tc>
        <w:tc>
          <w:tcPr>
            <w:tcW w:w="3505"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净月区域老旧小区基础设施改造与环境能力提升项目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吉林省诚仁项目管理咨询有限公司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信用评价等级</w:t>
            </w:r>
            <w:r w:rsidRPr="0009081E">
              <w:rPr>
                <w:rFonts w:ascii="仿宋_GB2312" w:eastAsia="仿宋_GB2312" w:hAnsi="宋体" w:cs="仿宋_GB2312"/>
                <w:sz w:val="24"/>
                <w:szCs w:val="24"/>
              </w:rPr>
              <w:t>C</w:t>
            </w:r>
            <w:r w:rsidRPr="0009081E">
              <w:rPr>
                <w:rFonts w:ascii="仿宋_GB2312" w:eastAsia="仿宋_GB2312" w:hAnsi="宋体"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吉林省长春净月区</w:t>
            </w:r>
            <w:r w:rsidRPr="0009081E">
              <w:rPr>
                <w:rFonts w:ascii="仿宋_GB2312" w:eastAsia="仿宋_GB2312" w:hAnsi="宋体" w:cs="仿宋_GB2312"/>
                <w:sz w:val="24"/>
                <w:szCs w:val="24"/>
              </w:rPr>
              <w:t xml:space="preserve"> 2023 </w:t>
            </w:r>
            <w:r w:rsidRPr="0009081E">
              <w:rPr>
                <w:rFonts w:ascii="仿宋_GB2312" w:eastAsia="仿宋_GB2312" w:hAnsi="宋体" w:cs="仿宋_GB2312" w:hint="eastAsia"/>
                <w:sz w:val="24"/>
                <w:szCs w:val="24"/>
              </w:rPr>
              <w:t>年城镇老旧小区改造建设项目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吉林净信项目管理有限公司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乾安县酒精厂区块</w:t>
            </w:r>
            <w:r w:rsidRPr="0009081E">
              <w:rPr>
                <w:rFonts w:ascii="仿宋_GB2312" w:eastAsia="仿宋_GB2312" w:hAnsi="宋体" w:cs="仿宋_GB2312"/>
                <w:sz w:val="24"/>
                <w:szCs w:val="24"/>
              </w:rPr>
              <w:t xml:space="preserve"> 66KV </w:t>
            </w:r>
            <w:r w:rsidRPr="0009081E">
              <w:rPr>
                <w:rFonts w:ascii="仿宋_GB2312" w:eastAsia="仿宋_GB2312" w:hAnsi="宋体" w:cs="仿宋_GB2312" w:hint="eastAsia"/>
                <w:sz w:val="24"/>
                <w:szCs w:val="24"/>
              </w:rPr>
              <w:t>输变电工程项目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吉林省易兴管理咨询有限公司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4</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集安市边境村农村生活污水治理项目（一期）项目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吉林省瀚源工程项目管理有限公司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hAnsi="宋体" w:cs="仿宋_GB2312" w:hint="eastAsia"/>
                <w:sz w:val="24"/>
                <w:szCs w:val="24"/>
              </w:rPr>
              <w:t>列为不良行为记</w:t>
            </w:r>
            <w:r w:rsidRPr="0009081E">
              <w:rPr>
                <w:rFonts w:ascii="仿宋_GB2312" w:eastAsia="仿宋_GB2312" w:cs="仿宋_GB2312" w:hint="eastAsia"/>
                <w:sz w:val="24"/>
                <w:szCs w:val="24"/>
              </w:rPr>
              <w:t>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1154"/>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5</w:t>
            </w:r>
          </w:p>
        </w:tc>
        <w:tc>
          <w:tcPr>
            <w:tcW w:w="4850"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东辽县排水系统修复与改造工程项目（二标段）</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吉林省通利建设工程咨询有限公司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bl>
    <w:p w:rsidR="002737C5" w:rsidRDefault="002737C5" w:rsidP="00CF6664">
      <w:pPr>
        <w:spacing w:line="58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CF6664">
      <w:pPr>
        <w:spacing w:line="580" w:lineRule="exact"/>
        <w:jc w:val="lef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二</w:t>
      </w:r>
      <w:r w:rsidRPr="00B3573E">
        <w:rPr>
          <w:rFonts w:ascii="黑体" w:eastAsia="黑体" w:hAnsi="黑体" w:cs="黑体" w:hint="eastAsia"/>
          <w:color w:val="222222"/>
          <w:sz w:val="32"/>
          <w:szCs w:val="32"/>
          <w:shd w:val="clear" w:color="auto" w:fill="FFFFFF"/>
        </w:rPr>
        <w:t>、</w:t>
      </w:r>
      <w:r w:rsidRPr="00B3573E">
        <w:rPr>
          <w:rFonts w:ascii="黑体" w:eastAsia="黑体" w:hAnsi="黑体" w:cs="黑体" w:hint="eastAsia"/>
          <w:sz w:val="32"/>
          <w:szCs w:val="32"/>
        </w:rPr>
        <w:t>招标</w:t>
      </w:r>
      <w:r>
        <w:rPr>
          <w:rFonts w:ascii="黑体" w:eastAsia="黑体" w:hAnsi="黑体" w:cs="黑体" w:hint="eastAsia"/>
          <w:sz w:val="32"/>
          <w:szCs w:val="32"/>
        </w:rPr>
        <w:t>代理机构</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505"/>
      </w:tblGrid>
      <w:tr w:rsidR="002737C5" w:rsidRPr="0009081E">
        <w:trPr>
          <w:trHeight w:val="680"/>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招标代理机构</w:t>
            </w:r>
          </w:p>
        </w:tc>
        <w:tc>
          <w:tcPr>
            <w:tcW w:w="3505"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6</w:t>
            </w:r>
          </w:p>
        </w:tc>
        <w:tc>
          <w:tcPr>
            <w:tcW w:w="4850"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磐石冶金化工新材料产业园区污水处理厂项目（监理）项目</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磐石市金石项目管理咨询有限公司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7</w:t>
            </w:r>
          </w:p>
        </w:tc>
        <w:tc>
          <w:tcPr>
            <w:tcW w:w="4850"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吉林乾安泥林国家地质公园博物馆布展及配套工程项目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吉林省晏吉工程管理有限公司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8</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头道松花江流域靖宇段可持续发展工程（一期）项目（二标段）</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吉林省前行工程项目管理有限公司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9</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吉林梅花鹿种源保护中心建设项目三期工程（种公鹿站建设）设计招标项目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吉林省领闳工程项目管理有限公司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10</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永吉县万昌镇“古村新生”村容村貌改造工程项目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华夏城投项目管理有限公司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bl>
    <w:p w:rsidR="002737C5" w:rsidRDefault="002737C5" w:rsidP="00772E9D">
      <w:pPr>
        <w:spacing w:line="58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772E9D">
      <w:pPr>
        <w:spacing w:line="580" w:lineRule="exact"/>
        <w:jc w:val="lef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二</w:t>
      </w:r>
      <w:r w:rsidRPr="00B3573E">
        <w:rPr>
          <w:rFonts w:ascii="黑体" w:eastAsia="黑体" w:hAnsi="黑体" w:cs="黑体" w:hint="eastAsia"/>
          <w:color w:val="222222"/>
          <w:sz w:val="32"/>
          <w:szCs w:val="32"/>
          <w:shd w:val="clear" w:color="auto" w:fill="FFFFFF"/>
        </w:rPr>
        <w:t>、</w:t>
      </w:r>
      <w:r w:rsidRPr="00B3573E">
        <w:rPr>
          <w:rFonts w:ascii="黑体" w:eastAsia="黑体" w:hAnsi="黑体" w:cs="黑体" w:hint="eastAsia"/>
          <w:sz w:val="32"/>
          <w:szCs w:val="32"/>
        </w:rPr>
        <w:t>招标</w:t>
      </w:r>
      <w:r>
        <w:rPr>
          <w:rFonts w:ascii="黑体" w:eastAsia="黑体" w:hAnsi="黑体" w:cs="黑体" w:hint="eastAsia"/>
          <w:sz w:val="32"/>
          <w:szCs w:val="32"/>
        </w:rPr>
        <w:t>代理机构</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505"/>
      </w:tblGrid>
      <w:tr w:rsidR="002737C5" w:rsidRPr="0009081E">
        <w:trPr>
          <w:trHeight w:val="625"/>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招标代理机构</w:t>
            </w:r>
          </w:p>
        </w:tc>
        <w:tc>
          <w:tcPr>
            <w:tcW w:w="3505"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11</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抚松新城城市停车场建设项目</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吉林省万力工程项目管理有限公司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hAnsi="宋体" w:cs="仿宋_GB2312" w:hint="eastAsia"/>
                <w:sz w:val="24"/>
                <w:szCs w:val="24"/>
              </w:rPr>
              <w:t>信用评价等级</w:t>
            </w:r>
            <w:r w:rsidRPr="0009081E">
              <w:rPr>
                <w:rFonts w:ascii="仿宋_GB2312" w:eastAsia="仿宋_GB2312" w:hAnsi="宋体" w:cs="仿宋_GB2312"/>
                <w:sz w:val="24"/>
                <w:szCs w:val="24"/>
              </w:rPr>
              <w:t>C</w:t>
            </w:r>
            <w:r w:rsidRPr="0009081E">
              <w:rPr>
                <w:rFonts w:ascii="仿宋_GB2312" w:eastAsia="仿宋_GB2312" w:hAnsi="宋体"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12</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靖宇县城区雨污分流雨水管线建设工程项目</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建维咨询（苏州）有限公司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13</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松原市智慧交管系统升级改建项目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吉林九驿工程咨询有限公司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14</w:t>
            </w:r>
          </w:p>
        </w:tc>
        <w:tc>
          <w:tcPr>
            <w:tcW w:w="4850"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柳河县集中供热“一城一网”项目</w:t>
            </w:r>
            <w:r w:rsidRPr="0009081E">
              <w:rPr>
                <w:rFonts w:ascii="仿宋_GB2312" w:eastAsia="仿宋_GB2312" w:hAnsi="黑体" w:cs="仿宋_GB2312"/>
                <w:sz w:val="24"/>
                <w:szCs w:val="24"/>
              </w:rPr>
              <w:t>—</w:t>
            </w:r>
            <w:r w:rsidRPr="0009081E">
              <w:rPr>
                <w:rFonts w:ascii="仿宋_GB2312" w:eastAsia="仿宋_GB2312" w:hAnsi="黑体" w:cs="仿宋_GB2312" w:hint="eastAsia"/>
                <w:sz w:val="24"/>
                <w:szCs w:val="24"/>
              </w:rPr>
              <w:t>热源扩建及一次管网改造工程项目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吉林省佳诚建设项目管理有限公司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15</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吉林省舒兰市白鹅育繁推一体化基础设施建设项目第二批施工五、六标段项目（五标段）</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吉林恒瑞邦项目管理有限公司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sz w:val="24"/>
                <w:szCs w:val="24"/>
              </w:rPr>
              <w:t>1.</w:t>
            </w:r>
            <w:r w:rsidRPr="0009081E">
              <w:rPr>
                <w:rFonts w:ascii="仿宋_GB2312" w:eastAsia="仿宋_GB2312" w:cs="仿宋_GB2312" w:hint="eastAsia"/>
                <w:sz w:val="24"/>
                <w:szCs w:val="24"/>
              </w:rPr>
              <w:t>信用评价等级</w:t>
            </w:r>
            <w:r w:rsidRPr="0009081E">
              <w:rPr>
                <w:rFonts w:ascii="仿宋_GB2312" w:eastAsia="仿宋_GB2312" w:cs="仿宋_GB2312"/>
                <w:sz w:val="24"/>
                <w:szCs w:val="24"/>
              </w:rPr>
              <w:t>C</w:t>
            </w:r>
            <w:r w:rsidRPr="0009081E">
              <w:rPr>
                <w:rFonts w:ascii="仿宋_GB2312" w:eastAsia="仿宋_GB2312" w:cs="仿宋_GB2312" w:hint="eastAsia"/>
                <w:sz w:val="24"/>
                <w:szCs w:val="24"/>
              </w:rPr>
              <w:t>级</w:t>
            </w:r>
          </w:p>
          <w:p w:rsidR="002737C5" w:rsidRPr="0009081E" w:rsidRDefault="002737C5" w:rsidP="0009081E">
            <w:pPr>
              <w:spacing w:line="340" w:lineRule="exact"/>
              <w:rPr>
                <w:rFonts w:ascii="仿宋_GB2312" w:eastAsia="仿宋_GB2312" w:cs="Times New Roman"/>
                <w:sz w:val="24"/>
                <w:szCs w:val="24"/>
              </w:rPr>
            </w:pPr>
            <w:r w:rsidRPr="0009081E">
              <w:rPr>
                <w:rFonts w:ascii="仿宋_GB2312" w:eastAsia="仿宋_GB2312" w:hAnsi="宋体" w:cs="仿宋_GB2312"/>
                <w:sz w:val="24"/>
                <w:szCs w:val="24"/>
              </w:rPr>
              <w:t>2.</w:t>
            </w:r>
            <w:r w:rsidRPr="0009081E">
              <w:rPr>
                <w:rFonts w:ascii="仿宋_GB2312" w:eastAsia="仿宋_GB2312" w:cs="仿宋_GB2312" w:hint="eastAsia"/>
                <w:sz w:val="24"/>
                <w:szCs w:val="24"/>
              </w:rPr>
              <w:t>列为不良行为记录</w:t>
            </w:r>
          </w:p>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sz w:val="24"/>
                <w:szCs w:val="24"/>
              </w:rPr>
              <w:t>3.</w:t>
            </w:r>
            <w:r w:rsidRPr="0009081E">
              <w:rPr>
                <w:rFonts w:ascii="仿宋_GB2312" w:eastAsia="仿宋_GB2312" w:cs="仿宋_GB2312" w:hint="eastAsia"/>
                <w:sz w:val="24"/>
                <w:szCs w:val="24"/>
              </w:rPr>
              <w:t>专项治理或“双随机、一公开”抽查检查重点监管对象</w:t>
            </w:r>
          </w:p>
        </w:tc>
      </w:tr>
    </w:tbl>
    <w:p w:rsidR="002737C5" w:rsidRDefault="002737C5" w:rsidP="00D93676">
      <w:pPr>
        <w:spacing w:line="58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D93676">
      <w:pPr>
        <w:spacing w:line="580" w:lineRule="exact"/>
        <w:jc w:val="lef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二</w:t>
      </w:r>
      <w:r w:rsidRPr="00B3573E">
        <w:rPr>
          <w:rFonts w:ascii="黑体" w:eastAsia="黑体" w:hAnsi="黑体" w:cs="黑体" w:hint="eastAsia"/>
          <w:color w:val="222222"/>
          <w:sz w:val="32"/>
          <w:szCs w:val="32"/>
          <w:shd w:val="clear" w:color="auto" w:fill="FFFFFF"/>
        </w:rPr>
        <w:t>、</w:t>
      </w:r>
      <w:r w:rsidRPr="00B3573E">
        <w:rPr>
          <w:rFonts w:ascii="黑体" w:eastAsia="黑体" w:hAnsi="黑体" w:cs="黑体" w:hint="eastAsia"/>
          <w:sz w:val="32"/>
          <w:szCs w:val="32"/>
        </w:rPr>
        <w:t>招标</w:t>
      </w:r>
      <w:r>
        <w:rPr>
          <w:rFonts w:ascii="黑体" w:eastAsia="黑体" w:hAnsi="黑体" w:cs="黑体" w:hint="eastAsia"/>
          <w:sz w:val="32"/>
          <w:szCs w:val="32"/>
        </w:rPr>
        <w:t>代理机构</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505"/>
      </w:tblGrid>
      <w:tr w:rsidR="002737C5" w:rsidRPr="0009081E">
        <w:trPr>
          <w:trHeight w:val="625"/>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招标代理机构</w:t>
            </w:r>
          </w:p>
        </w:tc>
        <w:tc>
          <w:tcPr>
            <w:tcW w:w="3505"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35"/>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16</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松原市沿江泵站及出水管线工程、哈达大街雨水管线建设工程勘察、设计项目</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北京东方华太工程咨询有限公司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17</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吉林省农安县</w:t>
            </w:r>
            <w:r w:rsidRPr="0009081E">
              <w:rPr>
                <w:rFonts w:ascii="仿宋_GB2312" w:eastAsia="仿宋_GB2312" w:hAnsi="宋体" w:cs="仿宋_GB2312"/>
                <w:sz w:val="24"/>
                <w:szCs w:val="24"/>
              </w:rPr>
              <w:t xml:space="preserve"> 2023 </w:t>
            </w:r>
            <w:r w:rsidRPr="0009081E">
              <w:rPr>
                <w:rFonts w:ascii="仿宋_GB2312" w:eastAsia="仿宋_GB2312" w:hAnsi="宋体" w:cs="仿宋_GB2312" w:hint="eastAsia"/>
                <w:sz w:val="24"/>
                <w:szCs w:val="24"/>
              </w:rPr>
              <w:t>年中央财政城镇保障性安居工程项目</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吉林省德广工程项目管理有限公司</w:t>
            </w:r>
          </w:p>
        </w:tc>
        <w:tc>
          <w:tcPr>
            <w:tcW w:w="3505"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18</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吉林省舒兰市白鹅育繁推一体化基础设施建设项目（第一批施工）（二次）项目（三标段）</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中擎国际项目管理有限公司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19</w:t>
            </w:r>
          </w:p>
        </w:tc>
        <w:tc>
          <w:tcPr>
            <w:tcW w:w="4850"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松发前程小区住宅、商业电力配套工程</w:t>
            </w:r>
            <w:r w:rsidRPr="0009081E">
              <w:rPr>
                <w:rFonts w:ascii="仿宋_GB2312" w:eastAsia="仿宋_GB2312" w:hAnsi="黑体" w:cs="仿宋_GB2312"/>
                <w:sz w:val="24"/>
                <w:szCs w:val="24"/>
              </w:rPr>
              <w:t xml:space="preserve">-EPC </w:t>
            </w:r>
            <w:r w:rsidRPr="0009081E">
              <w:rPr>
                <w:rFonts w:ascii="仿宋_GB2312" w:eastAsia="仿宋_GB2312" w:hAnsi="黑体" w:cs="仿宋_GB2312" w:hint="eastAsia"/>
                <w:sz w:val="24"/>
                <w:szCs w:val="24"/>
              </w:rPr>
              <w:t>工程总承包项目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吉林省城晟招标咨询有限责任公司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20</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白城市城市小区低速电动车充电桩建设项目一期项目</w:t>
            </w:r>
          </w:p>
        </w:tc>
        <w:tc>
          <w:tcPr>
            <w:tcW w:w="4811" w:type="dxa"/>
            <w:vMerge w:val="restart"/>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吉林省亿华项目管理咨询有限公司</w:t>
            </w:r>
          </w:p>
        </w:tc>
        <w:tc>
          <w:tcPr>
            <w:tcW w:w="3505" w:type="dxa"/>
            <w:vMerge w:val="restart"/>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16"/>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21</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白城市辽吉特色历史文化街区改造项目（工程总承包）项目</w:t>
            </w:r>
          </w:p>
        </w:tc>
        <w:tc>
          <w:tcPr>
            <w:tcW w:w="4811" w:type="dxa"/>
            <w:vMerge/>
            <w:vAlign w:val="center"/>
          </w:tcPr>
          <w:p w:rsidR="002737C5" w:rsidRPr="0009081E" w:rsidRDefault="002737C5" w:rsidP="0009081E">
            <w:pPr>
              <w:spacing w:line="340" w:lineRule="exact"/>
              <w:rPr>
                <w:rFonts w:ascii="仿宋_GB2312" w:eastAsia="仿宋_GB2312" w:hAnsi="宋体" w:cs="Times New Roman"/>
                <w:sz w:val="24"/>
                <w:szCs w:val="24"/>
              </w:rPr>
            </w:pPr>
          </w:p>
        </w:tc>
        <w:tc>
          <w:tcPr>
            <w:tcW w:w="3505" w:type="dxa"/>
            <w:vMerge/>
            <w:vAlign w:val="center"/>
          </w:tcPr>
          <w:p w:rsidR="002737C5" w:rsidRPr="0009081E" w:rsidRDefault="002737C5" w:rsidP="0009081E">
            <w:pPr>
              <w:spacing w:line="340" w:lineRule="exact"/>
              <w:rPr>
                <w:rFonts w:ascii="仿宋_GB2312" w:eastAsia="仿宋_GB2312" w:hAnsi="宋体" w:cs="Times New Roman"/>
                <w:sz w:val="24"/>
                <w:szCs w:val="24"/>
              </w:rPr>
            </w:pPr>
          </w:p>
        </w:tc>
      </w:tr>
      <w:tr w:rsidR="002737C5" w:rsidRPr="0009081E">
        <w:trPr>
          <w:trHeight w:val="624"/>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22</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镇赉县“钢琴岛”文化休闲广场建设项目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白城市中泰正信工程建设管理有限公司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24"/>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23</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吉林省白城市</w:t>
            </w:r>
            <w:r w:rsidRPr="0009081E">
              <w:rPr>
                <w:rFonts w:ascii="仿宋_GB2312" w:eastAsia="仿宋_GB2312" w:hAnsi="宋体" w:cs="仿宋_GB2312"/>
                <w:sz w:val="24"/>
                <w:szCs w:val="24"/>
              </w:rPr>
              <w:t xml:space="preserve"> 2021 </w:t>
            </w:r>
            <w:r w:rsidRPr="0009081E">
              <w:rPr>
                <w:rFonts w:ascii="仿宋_GB2312" w:eastAsia="仿宋_GB2312" w:hAnsi="宋体" w:cs="仿宋_GB2312" w:hint="eastAsia"/>
                <w:sz w:val="24"/>
                <w:szCs w:val="24"/>
              </w:rPr>
              <w:t>年第一批棚户区改造配套基础设施建设项目（一标段监理）项目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吉林省正祯工程咨询有限公司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24"/>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24</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大安市老城区综合提升改造建设项目</w:t>
            </w:r>
            <w:r w:rsidRPr="0009081E">
              <w:rPr>
                <w:rFonts w:ascii="仿宋_GB2312" w:eastAsia="仿宋_GB2312" w:hAnsi="宋体" w:cs="仿宋_GB2312"/>
                <w:sz w:val="24"/>
                <w:szCs w:val="24"/>
              </w:rPr>
              <w:t>—</w:t>
            </w:r>
            <w:r w:rsidRPr="0009081E">
              <w:rPr>
                <w:rFonts w:ascii="仿宋_GB2312" w:eastAsia="仿宋_GB2312" w:hAnsi="宋体" w:cs="仿宋_GB2312"/>
                <w:sz w:val="24"/>
                <w:szCs w:val="24"/>
              </w:rPr>
              <w:t xml:space="preserve">2023 </w:t>
            </w:r>
            <w:r w:rsidRPr="0009081E">
              <w:rPr>
                <w:rFonts w:ascii="仿宋_GB2312" w:eastAsia="仿宋_GB2312" w:hAnsi="宋体" w:cs="仿宋_GB2312" w:hint="eastAsia"/>
                <w:sz w:val="24"/>
                <w:szCs w:val="24"/>
              </w:rPr>
              <w:t>年监理工程三标段项目</w:t>
            </w:r>
          </w:p>
        </w:tc>
        <w:tc>
          <w:tcPr>
            <w:tcW w:w="4811"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吉林省赢胜工程项目招标咨询有限公司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24"/>
          <w:jc w:val="center"/>
        </w:trPr>
        <w:tc>
          <w:tcPr>
            <w:tcW w:w="721" w:type="dxa"/>
            <w:vAlign w:val="center"/>
          </w:tcPr>
          <w:p w:rsidR="002737C5" w:rsidRPr="0009081E" w:rsidRDefault="002737C5" w:rsidP="0009081E">
            <w:pPr>
              <w:spacing w:line="34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25</w:t>
            </w:r>
          </w:p>
        </w:tc>
        <w:tc>
          <w:tcPr>
            <w:tcW w:w="4850"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抚松县长白山农特产品交易展示中心建设项目全过程工程咨询服务项目</w:t>
            </w:r>
          </w:p>
        </w:tc>
        <w:tc>
          <w:tcPr>
            <w:tcW w:w="4811" w:type="dxa"/>
            <w:vAlign w:val="center"/>
          </w:tcPr>
          <w:p w:rsidR="002737C5" w:rsidRPr="0009081E" w:rsidRDefault="002737C5" w:rsidP="0009081E">
            <w:pPr>
              <w:spacing w:line="34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吉林省创世工程项目管理有限公司</w:t>
            </w:r>
          </w:p>
        </w:tc>
        <w:tc>
          <w:tcPr>
            <w:tcW w:w="3505" w:type="dxa"/>
            <w:vAlign w:val="center"/>
          </w:tcPr>
          <w:p w:rsidR="002737C5" w:rsidRPr="0009081E" w:rsidRDefault="002737C5" w:rsidP="0009081E">
            <w:pPr>
              <w:spacing w:line="34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bl>
    <w:p w:rsidR="002737C5" w:rsidRDefault="002737C5" w:rsidP="0069707E">
      <w:pPr>
        <w:spacing w:line="58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69707E">
      <w:pPr>
        <w:spacing w:line="580" w:lineRule="exact"/>
        <w:jc w:val="lef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二</w:t>
      </w:r>
      <w:r w:rsidRPr="00B3573E">
        <w:rPr>
          <w:rFonts w:ascii="黑体" w:eastAsia="黑体" w:hAnsi="黑体" w:cs="黑体" w:hint="eastAsia"/>
          <w:color w:val="222222"/>
          <w:sz w:val="32"/>
          <w:szCs w:val="32"/>
          <w:shd w:val="clear" w:color="auto" w:fill="FFFFFF"/>
        </w:rPr>
        <w:t>、</w:t>
      </w:r>
      <w:r w:rsidRPr="00B3573E">
        <w:rPr>
          <w:rFonts w:ascii="黑体" w:eastAsia="黑体" w:hAnsi="黑体" w:cs="黑体" w:hint="eastAsia"/>
          <w:sz w:val="32"/>
          <w:szCs w:val="32"/>
        </w:rPr>
        <w:t>招标</w:t>
      </w:r>
      <w:r>
        <w:rPr>
          <w:rFonts w:ascii="黑体" w:eastAsia="黑体" w:hAnsi="黑体" w:cs="黑体" w:hint="eastAsia"/>
          <w:sz w:val="32"/>
          <w:szCs w:val="32"/>
        </w:rPr>
        <w:t>代理机构</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4850"/>
        <w:gridCol w:w="4811"/>
        <w:gridCol w:w="3505"/>
      </w:tblGrid>
      <w:tr w:rsidR="002737C5" w:rsidRPr="0009081E">
        <w:trPr>
          <w:trHeight w:val="625"/>
          <w:jc w:val="center"/>
        </w:trPr>
        <w:tc>
          <w:tcPr>
            <w:tcW w:w="72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4850"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811"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招标代理机构</w:t>
            </w:r>
          </w:p>
        </w:tc>
        <w:tc>
          <w:tcPr>
            <w:tcW w:w="3505" w:type="dxa"/>
            <w:vAlign w:val="center"/>
          </w:tcPr>
          <w:p w:rsidR="002737C5" w:rsidRPr="0009081E" w:rsidRDefault="002737C5" w:rsidP="0009081E">
            <w:pPr>
              <w:spacing w:line="36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26</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吉林省吉林市船营区</w:t>
            </w:r>
            <w:r w:rsidRPr="0009081E">
              <w:rPr>
                <w:rFonts w:ascii="仿宋_GB2312" w:eastAsia="仿宋_GB2312" w:hAnsi="宋体" w:cs="仿宋_GB2312"/>
                <w:sz w:val="24"/>
                <w:szCs w:val="24"/>
              </w:rPr>
              <w:t xml:space="preserve"> 2022 </w:t>
            </w:r>
            <w:r w:rsidRPr="0009081E">
              <w:rPr>
                <w:rFonts w:ascii="仿宋_GB2312" w:eastAsia="仿宋_GB2312" w:hAnsi="宋体" w:cs="仿宋_GB2312" w:hint="eastAsia"/>
                <w:sz w:val="24"/>
                <w:szCs w:val="24"/>
              </w:rPr>
              <w:t>年老旧小区改造公共区域维修项目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吉林省翰润建设集团有限公司</w:t>
            </w:r>
          </w:p>
        </w:tc>
        <w:tc>
          <w:tcPr>
            <w:tcW w:w="3505"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27</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伊通满族自治县二道镇生活污水综合治理项目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吉林省同欣原项目管理有限公司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851"/>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28</w:t>
            </w:r>
          </w:p>
        </w:tc>
        <w:tc>
          <w:tcPr>
            <w:tcW w:w="4850"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松原市城区污水处理基础设施建设项目监理项目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吉林省兆成项目管理有限公司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70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29</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乾安县老城区支路改造项目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吉林省元辰工程项目管理有限公司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30</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吉林省扶余市智慧水务工程项目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吉林省稳泰建设工程管理有限公司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31</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国网吉林松原长岭县供电公司调度控制综合用房建设项目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吉林省铠融项目管理咨询有限公司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32</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长岭县中心城区环境卫生一体化工程（设计）项目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吉林省鑫政工程咨询有限公司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33</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长岭县莱薰东路道路建设工程（施工）项目</w:t>
            </w:r>
          </w:p>
        </w:tc>
        <w:tc>
          <w:tcPr>
            <w:tcW w:w="4811"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吉林省亿安建设项目管理有限公司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34</w:t>
            </w:r>
          </w:p>
        </w:tc>
        <w:tc>
          <w:tcPr>
            <w:tcW w:w="4850"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年产</w:t>
            </w:r>
            <w:r w:rsidRPr="0009081E">
              <w:rPr>
                <w:rFonts w:ascii="仿宋_GB2312" w:eastAsia="仿宋_GB2312" w:hAnsi="宋体" w:cs="仿宋_GB2312"/>
                <w:sz w:val="24"/>
                <w:szCs w:val="24"/>
              </w:rPr>
              <w:t xml:space="preserve"> 12 </w:t>
            </w:r>
            <w:r w:rsidRPr="0009081E">
              <w:rPr>
                <w:rFonts w:ascii="仿宋_GB2312" w:eastAsia="仿宋_GB2312" w:hAnsi="宋体" w:cs="仿宋_GB2312" w:hint="eastAsia"/>
                <w:sz w:val="24"/>
                <w:szCs w:val="24"/>
              </w:rPr>
              <w:t>万盒病原体检测试剂盒多种单克隆抗体试剂产品项目</w:t>
            </w:r>
            <w:r w:rsidRPr="0009081E">
              <w:rPr>
                <w:rFonts w:ascii="仿宋_GB2312" w:eastAsia="仿宋_GB2312" w:hAnsi="宋体" w:cs="仿宋_GB2312"/>
                <w:sz w:val="24"/>
                <w:szCs w:val="24"/>
              </w:rPr>
              <w:t xml:space="preserve"> 7 </w:t>
            </w:r>
            <w:r w:rsidRPr="0009081E">
              <w:rPr>
                <w:rFonts w:ascii="仿宋_GB2312" w:eastAsia="仿宋_GB2312" w:hAnsi="宋体" w:cs="仿宋_GB2312" w:hint="eastAsia"/>
                <w:sz w:val="24"/>
                <w:szCs w:val="24"/>
              </w:rPr>
              <w:t>号楼、</w:t>
            </w:r>
            <w:r w:rsidRPr="0009081E">
              <w:rPr>
                <w:rFonts w:ascii="仿宋_GB2312" w:eastAsia="仿宋_GB2312" w:hAnsi="宋体" w:cs="仿宋_GB2312"/>
                <w:sz w:val="24"/>
                <w:szCs w:val="24"/>
              </w:rPr>
              <w:t xml:space="preserve">8 </w:t>
            </w:r>
            <w:r w:rsidRPr="0009081E">
              <w:rPr>
                <w:rFonts w:ascii="仿宋_GB2312" w:eastAsia="仿宋_GB2312" w:hAnsi="宋体" w:cs="仿宋_GB2312" w:hint="eastAsia"/>
                <w:sz w:val="24"/>
                <w:szCs w:val="24"/>
              </w:rPr>
              <w:t>号楼净化装修工程项目</w:t>
            </w:r>
          </w:p>
        </w:tc>
        <w:tc>
          <w:tcPr>
            <w:tcW w:w="4811"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中慧力祥项目管理有限公司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bl>
    <w:p w:rsidR="002737C5" w:rsidRDefault="002737C5" w:rsidP="00DE26F6">
      <w:pPr>
        <w:spacing w:line="580" w:lineRule="exact"/>
        <w:jc w:val="center"/>
        <w:rPr>
          <w:rFonts w:ascii="方正小标宋简体" w:eastAsia="方正小标宋简体" w:hAnsi="黑体" w:cs="Times New Roman"/>
          <w:color w:val="222222"/>
          <w:sz w:val="44"/>
          <w:szCs w:val="44"/>
          <w:shd w:val="clear" w:color="auto" w:fill="FFFFFF"/>
        </w:rPr>
      </w:pPr>
      <w:r w:rsidRPr="0097220A">
        <w:rPr>
          <w:rFonts w:ascii="方正小标宋简体" w:eastAsia="方正小标宋简体" w:cs="方正小标宋简体" w:hint="eastAsia"/>
          <w:sz w:val="44"/>
          <w:szCs w:val="44"/>
        </w:rPr>
        <w:lastRenderedPageBreak/>
        <w:t>全省工程建设招标投标领域突出问题专项治理处理情况汇总表</w:t>
      </w:r>
    </w:p>
    <w:p w:rsidR="002737C5" w:rsidRPr="00B3573E" w:rsidRDefault="002737C5" w:rsidP="00DE26F6">
      <w:pPr>
        <w:spacing w:line="580" w:lineRule="exact"/>
        <w:jc w:val="left"/>
        <w:rPr>
          <w:rFonts w:ascii="黑体" w:eastAsia="黑体" w:hAnsi="黑体" w:cs="Times New Roman"/>
          <w:color w:val="222222"/>
          <w:sz w:val="32"/>
          <w:szCs w:val="32"/>
          <w:shd w:val="clear" w:color="auto" w:fill="FFFFFF"/>
        </w:rPr>
      </w:pPr>
      <w:r>
        <w:rPr>
          <w:rFonts w:ascii="黑体" w:eastAsia="黑体" w:hAnsi="黑体" w:cs="黑体" w:hint="eastAsia"/>
          <w:color w:val="222222"/>
          <w:sz w:val="32"/>
          <w:szCs w:val="32"/>
          <w:shd w:val="clear" w:color="auto" w:fill="FFFFFF"/>
        </w:rPr>
        <w:t>二</w:t>
      </w:r>
      <w:r w:rsidRPr="00B3573E">
        <w:rPr>
          <w:rFonts w:ascii="黑体" w:eastAsia="黑体" w:hAnsi="黑体" w:cs="黑体" w:hint="eastAsia"/>
          <w:color w:val="222222"/>
          <w:sz w:val="32"/>
          <w:szCs w:val="32"/>
          <w:shd w:val="clear" w:color="auto" w:fill="FFFFFF"/>
        </w:rPr>
        <w:t>、</w:t>
      </w:r>
      <w:r w:rsidRPr="00B3573E">
        <w:rPr>
          <w:rFonts w:ascii="黑体" w:eastAsia="黑体" w:hAnsi="黑体" w:cs="黑体" w:hint="eastAsia"/>
          <w:sz w:val="32"/>
          <w:szCs w:val="32"/>
        </w:rPr>
        <w:t>招标</w:t>
      </w:r>
      <w:r>
        <w:rPr>
          <w:rFonts w:ascii="黑体" w:eastAsia="黑体" w:hAnsi="黑体" w:cs="黑体" w:hint="eastAsia"/>
          <w:sz w:val="32"/>
          <w:szCs w:val="32"/>
        </w:rPr>
        <w:t>代理机构</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1"/>
        <w:gridCol w:w="5086"/>
        <w:gridCol w:w="4575"/>
        <w:gridCol w:w="3505"/>
      </w:tblGrid>
      <w:tr w:rsidR="002737C5" w:rsidRPr="0009081E">
        <w:trPr>
          <w:trHeight w:val="625"/>
          <w:jc w:val="center"/>
        </w:trPr>
        <w:tc>
          <w:tcPr>
            <w:tcW w:w="721" w:type="dxa"/>
            <w:vAlign w:val="center"/>
          </w:tcPr>
          <w:p w:rsidR="002737C5" w:rsidRPr="0009081E" w:rsidRDefault="002737C5" w:rsidP="0009081E">
            <w:pPr>
              <w:spacing w:line="34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序号</w:t>
            </w:r>
          </w:p>
        </w:tc>
        <w:tc>
          <w:tcPr>
            <w:tcW w:w="5086" w:type="dxa"/>
            <w:vAlign w:val="center"/>
          </w:tcPr>
          <w:p w:rsidR="002737C5" w:rsidRPr="0009081E" w:rsidRDefault="002737C5" w:rsidP="0009081E">
            <w:pPr>
              <w:spacing w:line="34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招标项目</w:t>
            </w:r>
          </w:p>
        </w:tc>
        <w:tc>
          <w:tcPr>
            <w:tcW w:w="4575" w:type="dxa"/>
            <w:vAlign w:val="center"/>
          </w:tcPr>
          <w:p w:rsidR="002737C5" w:rsidRPr="0009081E" w:rsidRDefault="002737C5" w:rsidP="0009081E">
            <w:pPr>
              <w:spacing w:line="34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招标代理机构</w:t>
            </w:r>
          </w:p>
        </w:tc>
        <w:tc>
          <w:tcPr>
            <w:tcW w:w="3505" w:type="dxa"/>
            <w:vAlign w:val="center"/>
          </w:tcPr>
          <w:p w:rsidR="002737C5" w:rsidRPr="0009081E" w:rsidRDefault="002737C5" w:rsidP="0009081E">
            <w:pPr>
              <w:spacing w:line="340" w:lineRule="exact"/>
              <w:jc w:val="center"/>
              <w:rPr>
                <w:rFonts w:ascii="仿宋_GB2312" w:eastAsia="仿宋_GB2312" w:hAnsi="黑体" w:cs="Times New Roman"/>
                <w:sz w:val="24"/>
                <w:szCs w:val="24"/>
              </w:rPr>
            </w:pPr>
            <w:r w:rsidRPr="0009081E">
              <w:rPr>
                <w:rFonts w:ascii="仿宋_GB2312" w:eastAsia="仿宋_GB2312" w:hAnsi="黑体" w:cs="仿宋_GB2312" w:hint="eastAsia"/>
                <w:sz w:val="24"/>
                <w:szCs w:val="24"/>
              </w:rPr>
              <w:t>处理意见</w:t>
            </w:r>
          </w:p>
        </w:tc>
      </w:tr>
      <w:tr w:rsidR="002737C5" w:rsidRPr="0009081E">
        <w:trPr>
          <w:trHeight w:val="416"/>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35</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吉林省长春市朝阳区</w:t>
            </w:r>
            <w:r w:rsidRPr="0009081E">
              <w:rPr>
                <w:rFonts w:ascii="仿宋_GB2312" w:eastAsia="仿宋_GB2312" w:hAnsi="宋体" w:cs="仿宋_GB2312"/>
                <w:sz w:val="24"/>
                <w:szCs w:val="24"/>
              </w:rPr>
              <w:t xml:space="preserve"> 2022 </w:t>
            </w:r>
            <w:r w:rsidRPr="0009081E">
              <w:rPr>
                <w:rFonts w:ascii="仿宋_GB2312" w:eastAsia="仿宋_GB2312" w:hAnsi="宋体" w:cs="仿宋_GB2312" w:hint="eastAsia"/>
                <w:sz w:val="24"/>
                <w:szCs w:val="24"/>
              </w:rPr>
              <w:t>年城市燃气管道等老化更新改造项目（供热工程）监理项目</w:t>
            </w:r>
          </w:p>
        </w:tc>
        <w:tc>
          <w:tcPr>
            <w:tcW w:w="4575"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天宇工程咨询有限公司</w:t>
            </w:r>
          </w:p>
        </w:tc>
        <w:tc>
          <w:tcPr>
            <w:tcW w:w="3505"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70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36</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长春市消防综合训练基地和战勤保障基地建设项目变配电工程监理项目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禾源盛（吉林）项目管理有限公司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435"/>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37</w:t>
            </w:r>
          </w:p>
        </w:tc>
        <w:tc>
          <w:tcPr>
            <w:tcW w:w="5086" w:type="dxa"/>
            <w:vAlign w:val="center"/>
          </w:tcPr>
          <w:p w:rsidR="002737C5" w:rsidRPr="0009081E" w:rsidRDefault="002737C5" w:rsidP="0009081E">
            <w:pPr>
              <w:spacing w:line="360" w:lineRule="exact"/>
              <w:rPr>
                <w:rFonts w:ascii="仿宋_GB2312" w:eastAsia="仿宋_GB2312" w:hAnsi="黑体" w:cs="Times New Roman"/>
                <w:sz w:val="24"/>
                <w:szCs w:val="24"/>
              </w:rPr>
            </w:pPr>
            <w:r w:rsidRPr="0009081E">
              <w:rPr>
                <w:rFonts w:ascii="仿宋_GB2312" w:eastAsia="仿宋_GB2312" w:hAnsi="黑体" w:cs="仿宋_GB2312" w:hint="eastAsia"/>
                <w:sz w:val="24"/>
                <w:szCs w:val="24"/>
              </w:rPr>
              <w:t>长春市居民二次供水设施改造工程－净月区工程项目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吉林省国润招标咨询有限公司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38</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农安县公安局新建执法办案管理中心项目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吉林省省投招投标有限公司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39</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长春金赛药业有限责任公司金赛药业国际产业园质检办公楼</w:t>
            </w:r>
            <w:r w:rsidRPr="0009081E">
              <w:rPr>
                <w:rFonts w:ascii="仿宋_GB2312" w:eastAsia="仿宋_GB2312" w:hAnsi="宋体" w:cs="仿宋_GB2312"/>
                <w:sz w:val="24"/>
                <w:szCs w:val="24"/>
              </w:rPr>
              <w:t xml:space="preserve"> B </w:t>
            </w:r>
            <w:r w:rsidRPr="0009081E">
              <w:rPr>
                <w:rFonts w:ascii="仿宋_GB2312" w:eastAsia="仿宋_GB2312" w:hAnsi="宋体" w:cs="仿宋_GB2312" w:hint="eastAsia"/>
                <w:sz w:val="24"/>
                <w:szCs w:val="24"/>
              </w:rPr>
              <w:t>区装修项目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吉林省金田源建设工程咨询有限公司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40</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东辽县</w:t>
            </w:r>
            <w:r w:rsidRPr="0009081E">
              <w:rPr>
                <w:rFonts w:ascii="仿宋_GB2312" w:eastAsia="仿宋_GB2312" w:hAnsi="宋体" w:cs="仿宋_GB2312"/>
                <w:sz w:val="24"/>
                <w:szCs w:val="24"/>
              </w:rPr>
              <w:t xml:space="preserve"> 2019 </w:t>
            </w:r>
            <w:r w:rsidRPr="0009081E">
              <w:rPr>
                <w:rFonts w:ascii="仿宋_GB2312" w:eastAsia="仿宋_GB2312" w:hAnsi="宋体" w:cs="仿宋_GB2312" w:hint="eastAsia"/>
                <w:sz w:val="24"/>
                <w:szCs w:val="24"/>
              </w:rPr>
              <w:t>年保障性住房基础设施配套工程－供热工程（二）锦绣龙城供水项目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吉林省机械设备成套招标公司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41</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靖宇县公共实训基地建设项目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胜创（吉林）项目管理有限公司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42</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靖宇县小流域生态综合治理（一期）建设工程设计项目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吉林省中基筑城项目管理有限公司</w:t>
            </w:r>
          </w:p>
        </w:tc>
        <w:tc>
          <w:tcPr>
            <w:tcW w:w="350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cs="仿宋_GB2312" w:hint="eastAsia"/>
                <w:sz w:val="24"/>
                <w:szCs w:val="24"/>
              </w:rPr>
              <w:t>批评教育约谈</w:t>
            </w:r>
          </w:p>
        </w:tc>
      </w:tr>
      <w:tr w:rsidR="002737C5" w:rsidRPr="0009081E">
        <w:trPr>
          <w:trHeight w:val="677"/>
          <w:jc w:val="center"/>
        </w:trPr>
        <w:tc>
          <w:tcPr>
            <w:tcW w:w="721" w:type="dxa"/>
            <w:vAlign w:val="center"/>
          </w:tcPr>
          <w:p w:rsidR="002737C5" w:rsidRPr="0009081E" w:rsidRDefault="002737C5" w:rsidP="0009081E">
            <w:pPr>
              <w:spacing w:line="360" w:lineRule="exact"/>
              <w:jc w:val="center"/>
              <w:rPr>
                <w:rFonts w:ascii="仿宋_GB2312" w:eastAsia="仿宋_GB2312" w:hAnsi="黑体" w:cs="仿宋_GB2312"/>
                <w:sz w:val="24"/>
                <w:szCs w:val="24"/>
              </w:rPr>
            </w:pPr>
            <w:r w:rsidRPr="0009081E">
              <w:rPr>
                <w:rFonts w:ascii="仿宋_GB2312" w:eastAsia="仿宋_GB2312" w:hAnsi="黑体" w:cs="仿宋_GB2312"/>
                <w:sz w:val="24"/>
                <w:szCs w:val="24"/>
              </w:rPr>
              <w:t>43</w:t>
            </w:r>
          </w:p>
        </w:tc>
        <w:tc>
          <w:tcPr>
            <w:tcW w:w="5086"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南关区</w:t>
            </w:r>
            <w:r w:rsidRPr="0009081E">
              <w:rPr>
                <w:rFonts w:ascii="仿宋_GB2312" w:eastAsia="仿宋_GB2312" w:hAnsi="宋体" w:cs="仿宋_GB2312"/>
                <w:sz w:val="24"/>
                <w:szCs w:val="24"/>
              </w:rPr>
              <w:t xml:space="preserve"> 2023 </w:t>
            </w:r>
            <w:r w:rsidRPr="0009081E">
              <w:rPr>
                <w:rFonts w:ascii="仿宋_GB2312" w:eastAsia="仿宋_GB2312" w:hAnsi="宋体" w:cs="仿宋_GB2312" w:hint="eastAsia"/>
                <w:sz w:val="24"/>
                <w:szCs w:val="24"/>
              </w:rPr>
              <w:t>年市政道路小修工程项目</w:t>
            </w:r>
          </w:p>
        </w:tc>
        <w:tc>
          <w:tcPr>
            <w:tcW w:w="4575" w:type="dxa"/>
            <w:vAlign w:val="center"/>
          </w:tcPr>
          <w:p w:rsidR="002737C5" w:rsidRPr="0009081E" w:rsidRDefault="002737C5" w:rsidP="0009081E">
            <w:pPr>
              <w:spacing w:line="360" w:lineRule="exact"/>
              <w:rPr>
                <w:rFonts w:ascii="仿宋_GB2312" w:eastAsia="仿宋_GB2312" w:hAnsi="宋体" w:cs="Times New Roman"/>
                <w:sz w:val="24"/>
                <w:szCs w:val="24"/>
              </w:rPr>
            </w:pPr>
            <w:r w:rsidRPr="0009081E">
              <w:rPr>
                <w:rFonts w:ascii="仿宋_GB2312" w:eastAsia="仿宋_GB2312" w:hAnsi="宋体" w:cs="仿宋_GB2312" w:hint="eastAsia"/>
                <w:sz w:val="24"/>
                <w:szCs w:val="24"/>
              </w:rPr>
              <w:t>吉林省弘泽信招投标有限责任公司</w:t>
            </w:r>
          </w:p>
        </w:tc>
        <w:tc>
          <w:tcPr>
            <w:tcW w:w="3505" w:type="dxa"/>
            <w:vAlign w:val="center"/>
          </w:tcPr>
          <w:p w:rsidR="002737C5" w:rsidRPr="0009081E" w:rsidRDefault="002737C5" w:rsidP="0009081E">
            <w:pPr>
              <w:spacing w:line="360" w:lineRule="exact"/>
              <w:rPr>
                <w:rFonts w:ascii="仿宋_GB2312" w:eastAsia="仿宋_GB2312" w:cs="Times New Roman"/>
                <w:sz w:val="24"/>
                <w:szCs w:val="24"/>
              </w:rPr>
            </w:pPr>
            <w:r w:rsidRPr="0009081E">
              <w:rPr>
                <w:rFonts w:ascii="仿宋_GB2312" w:eastAsia="仿宋_GB2312" w:cs="仿宋_GB2312" w:hint="eastAsia"/>
                <w:sz w:val="24"/>
                <w:szCs w:val="24"/>
              </w:rPr>
              <w:t>批评教育约谈</w:t>
            </w:r>
          </w:p>
        </w:tc>
      </w:tr>
    </w:tbl>
    <w:p w:rsidR="002737C5" w:rsidRDefault="002737C5" w:rsidP="00D60244">
      <w:pPr>
        <w:spacing w:line="360" w:lineRule="exact"/>
        <w:rPr>
          <w:rFonts w:ascii="黑体" w:eastAsia="黑体" w:hAnsi="黑体" w:cs="Times New Roman"/>
          <w:color w:val="222222"/>
          <w:sz w:val="32"/>
          <w:szCs w:val="32"/>
          <w:shd w:val="clear" w:color="auto" w:fill="FFFFFF"/>
        </w:rPr>
        <w:sectPr w:rsidR="002737C5" w:rsidSect="00DA1D91">
          <w:footerReference w:type="default" r:id="rId7"/>
          <w:pgSz w:w="16838" w:h="11906" w:orient="landscape"/>
          <w:pgMar w:top="1531" w:right="1701" w:bottom="1531" w:left="1440" w:header="851" w:footer="992" w:gutter="0"/>
          <w:pgNumType w:fmt="numberInDash"/>
          <w:cols w:space="425"/>
          <w:docGrid w:type="lines" w:linePitch="312"/>
        </w:sectPr>
      </w:pPr>
    </w:p>
    <w:p w:rsidR="002737C5" w:rsidRPr="0097220A" w:rsidRDefault="002737C5" w:rsidP="00B3573E">
      <w:pPr>
        <w:spacing w:line="620" w:lineRule="exact"/>
        <w:jc w:val="center"/>
        <w:rPr>
          <w:rFonts w:ascii="方正小标宋简体" w:eastAsia="方正小标宋简体" w:cs="Times New Roman"/>
          <w:sz w:val="44"/>
          <w:szCs w:val="44"/>
        </w:rPr>
      </w:pPr>
      <w:r w:rsidRPr="0097220A">
        <w:rPr>
          <w:rFonts w:ascii="方正小标宋简体" w:eastAsia="方正小标宋简体" w:cs="方正小标宋简体" w:hint="eastAsia"/>
          <w:sz w:val="44"/>
          <w:szCs w:val="44"/>
        </w:rPr>
        <w:lastRenderedPageBreak/>
        <w:t>全省工程建设招标投标领域突出问题</w:t>
      </w:r>
    </w:p>
    <w:p w:rsidR="002737C5" w:rsidRDefault="002737C5" w:rsidP="00B3573E">
      <w:pPr>
        <w:spacing w:line="620" w:lineRule="exact"/>
        <w:jc w:val="center"/>
        <w:rPr>
          <w:rFonts w:ascii="方正小标宋简体" w:eastAsia="方正小标宋简体" w:cs="Times New Roman"/>
          <w:sz w:val="44"/>
          <w:szCs w:val="44"/>
        </w:rPr>
      </w:pPr>
      <w:r w:rsidRPr="0097220A">
        <w:rPr>
          <w:rFonts w:ascii="方正小标宋简体" w:eastAsia="方正小标宋简体" w:cs="方正小标宋简体" w:hint="eastAsia"/>
          <w:sz w:val="44"/>
          <w:szCs w:val="44"/>
        </w:rPr>
        <w:t>专项治理处理情况汇总表</w:t>
      </w:r>
    </w:p>
    <w:p w:rsidR="002737C5" w:rsidRPr="0016173B" w:rsidRDefault="002737C5" w:rsidP="005E2F76">
      <w:pPr>
        <w:spacing w:line="620" w:lineRule="exact"/>
        <w:jc w:val="left"/>
        <w:rPr>
          <w:rFonts w:ascii="黑体" w:eastAsia="黑体" w:hAnsi="黑体" w:cs="Times New Roman"/>
          <w:color w:val="222222"/>
          <w:shd w:val="clear" w:color="auto" w:fill="FFFFFF"/>
        </w:rPr>
      </w:pPr>
      <w:r>
        <w:rPr>
          <w:rFonts w:ascii="黑体" w:eastAsia="黑体" w:hAnsi="黑体" w:cs="黑体" w:hint="eastAsia"/>
          <w:color w:val="222222"/>
          <w:sz w:val="32"/>
          <w:szCs w:val="32"/>
          <w:shd w:val="clear" w:color="auto" w:fill="FFFFFF"/>
        </w:rPr>
        <w:t>三</w:t>
      </w:r>
      <w:r w:rsidRPr="00B3573E">
        <w:rPr>
          <w:rFonts w:ascii="黑体" w:eastAsia="黑体" w:hAnsi="黑体" w:cs="黑体" w:hint="eastAsia"/>
          <w:color w:val="222222"/>
          <w:sz w:val="32"/>
          <w:szCs w:val="32"/>
          <w:shd w:val="clear" w:color="auto" w:fill="FFFFFF"/>
        </w:rPr>
        <w:t>、</w:t>
      </w:r>
      <w:r>
        <w:rPr>
          <w:rFonts w:ascii="黑体" w:eastAsia="黑体" w:hAnsi="黑体" w:cs="黑体" w:hint="eastAsia"/>
          <w:sz w:val="32"/>
          <w:szCs w:val="32"/>
        </w:rPr>
        <w:t>评标专家</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34"/>
      </w:tblGrid>
      <w:tr w:rsidR="002737C5" w:rsidRPr="0009081E">
        <w:trPr>
          <w:trHeight w:val="687"/>
        </w:trPr>
        <w:tc>
          <w:tcPr>
            <w:tcW w:w="8834" w:type="dxa"/>
          </w:tcPr>
          <w:p w:rsidR="002737C5" w:rsidRPr="0009081E" w:rsidRDefault="002737C5" w:rsidP="0009081E">
            <w:pPr>
              <w:spacing w:line="620" w:lineRule="exact"/>
              <w:rPr>
                <w:rFonts w:ascii="楷体" w:eastAsia="楷体" w:hAnsi="楷体" w:cs="Times New Roman"/>
                <w:color w:val="222222"/>
                <w:sz w:val="32"/>
                <w:szCs w:val="32"/>
                <w:shd w:val="clear" w:color="auto" w:fill="FFFFFF"/>
              </w:rPr>
            </w:pPr>
            <w:r w:rsidRPr="0009081E">
              <w:rPr>
                <w:rFonts w:ascii="楷体" w:eastAsia="楷体" w:hAnsi="楷体" w:cs="楷体" w:hint="eastAsia"/>
                <w:color w:val="222222"/>
                <w:sz w:val="32"/>
                <w:szCs w:val="32"/>
                <w:shd w:val="clear" w:color="auto" w:fill="FFFFFF"/>
              </w:rPr>
              <w:t>（一）取消评标专家资格（</w:t>
            </w:r>
            <w:r w:rsidRPr="0009081E">
              <w:rPr>
                <w:rFonts w:ascii="楷体" w:eastAsia="楷体" w:hAnsi="楷体" w:cs="楷体"/>
                <w:color w:val="222222"/>
                <w:sz w:val="32"/>
                <w:szCs w:val="32"/>
                <w:shd w:val="clear" w:color="auto" w:fill="FFFFFF"/>
              </w:rPr>
              <w:t>11</w:t>
            </w:r>
            <w:r w:rsidRPr="0009081E">
              <w:rPr>
                <w:rFonts w:ascii="楷体" w:eastAsia="楷体" w:hAnsi="楷体" w:cs="楷体" w:hint="eastAsia"/>
                <w:color w:val="222222"/>
                <w:sz w:val="32"/>
                <w:szCs w:val="32"/>
                <w:shd w:val="clear" w:color="auto" w:fill="FFFFFF"/>
              </w:rPr>
              <w:t>人）</w:t>
            </w:r>
          </w:p>
        </w:tc>
      </w:tr>
      <w:tr w:rsidR="002737C5" w:rsidRPr="0009081E">
        <w:trPr>
          <w:trHeight w:val="2128"/>
        </w:trPr>
        <w:tc>
          <w:tcPr>
            <w:tcW w:w="8834" w:type="dxa"/>
          </w:tcPr>
          <w:p w:rsidR="002737C5" w:rsidRPr="0009081E" w:rsidRDefault="002737C5" w:rsidP="0009081E">
            <w:pPr>
              <w:spacing w:line="620" w:lineRule="exact"/>
              <w:rPr>
                <w:rFonts w:ascii="仿宋_GB2312" w:eastAsia="仿宋_GB2312" w:hAnsi="楷体" w:cs="仿宋_GB2312"/>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李文一</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关启志</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韩炳文</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曹国勋</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孙志宏</w:t>
            </w:r>
            <w:r w:rsidRPr="0009081E">
              <w:rPr>
                <w:rFonts w:ascii="仿宋_GB2312" w:eastAsia="仿宋_GB2312" w:hAnsi="楷体" w:cs="仿宋_GB2312"/>
                <w:color w:val="222222"/>
                <w:sz w:val="32"/>
                <w:szCs w:val="32"/>
                <w:shd w:val="clear" w:color="auto" w:fill="FFFFFF"/>
              </w:rPr>
              <w:t xml:space="preserve"> </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丁秀华</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徐云鹏</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李</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英</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袁秋军</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王广斌</w:t>
            </w:r>
          </w:p>
          <w:p w:rsidR="002737C5" w:rsidRPr="0009081E" w:rsidRDefault="002737C5" w:rsidP="0009081E">
            <w:pPr>
              <w:spacing w:line="620" w:lineRule="exact"/>
              <w:rPr>
                <w:rFonts w:ascii="楷体" w:eastAsia="楷体"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玄英爱</w:t>
            </w:r>
          </w:p>
        </w:tc>
      </w:tr>
      <w:tr w:rsidR="002737C5" w:rsidRPr="0009081E">
        <w:trPr>
          <w:trHeight w:val="787"/>
        </w:trPr>
        <w:tc>
          <w:tcPr>
            <w:tcW w:w="8834" w:type="dxa"/>
          </w:tcPr>
          <w:p w:rsidR="002737C5" w:rsidRPr="0009081E" w:rsidRDefault="002737C5" w:rsidP="0009081E">
            <w:pPr>
              <w:spacing w:line="620" w:lineRule="exact"/>
              <w:rPr>
                <w:rFonts w:ascii="楷体" w:eastAsia="楷体" w:hAnsi="楷体" w:cs="Times New Roman"/>
                <w:color w:val="222222"/>
                <w:sz w:val="32"/>
                <w:szCs w:val="32"/>
                <w:shd w:val="clear" w:color="auto" w:fill="FFFFFF"/>
              </w:rPr>
            </w:pPr>
            <w:r w:rsidRPr="0009081E">
              <w:rPr>
                <w:rFonts w:ascii="楷体" w:eastAsia="楷体" w:hAnsi="楷体" w:cs="楷体" w:hint="eastAsia"/>
                <w:color w:val="222222"/>
                <w:sz w:val="32"/>
                <w:szCs w:val="32"/>
                <w:shd w:val="clear" w:color="auto" w:fill="FFFFFF"/>
              </w:rPr>
              <w:t>（二）暂停一年评标资格（</w:t>
            </w:r>
            <w:r w:rsidRPr="0009081E">
              <w:rPr>
                <w:rFonts w:ascii="楷体" w:eastAsia="楷体" w:hAnsi="楷体" w:cs="楷体"/>
                <w:color w:val="222222"/>
                <w:sz w:val="32"/>
                <w:szCs w:val="32"/>
                <w:shd w:val="clear" w:color="auto" w:fill="FFFFFF"/>
              </w:rPr>
              <w:t>51</w:t>
            </w:r>
            <w:r w:rsidRPr="0009081E">
              <w:rPr>
                <w:rFonts w:ascii="楷体" w:eastAsia="楷体" w:hAnsi="楷体" w:cs="楷体" w:hint="eastAsia"/>
                <w:color w:val="222222"/>
                <w:sz w:val="32"/>
                <w:szCs w:val="32"/>
                <w:shd w:val="clear" w:color="auto" w:fill="FFFFFF"/>
              </w:rPr>
              <w:t>人）</w:t>
            </w:r>
          </w:p>
        </w:tc>
      </w:tr>
      <w:tr w:rsidR="002737C5" w:rsidRPr="0009081E">
        <w:trPr>
          <w:trHeight w:val="7050"/>
        </w:trPr>
        <w:tc>
          <w:tcPr>
            <w:tcW w:w="8834" w:type="dxa"/>
          </w:tcPr>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李合庆</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王</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虹</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马丽娟</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张小鹏</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刘功河</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周建秋</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刘禹萍</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李</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睿</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张</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娴</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宋亚军</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张文良</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王云阁</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张智磊</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亢金龙</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贾艳华</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于忠国</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李海波</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丛佩芹</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王瑞跃</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曹文多</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王</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玉</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夏得财</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宋建新</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权美妤</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李炳益</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孙晓阳</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宋亚清</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刘淑芳</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孔济平</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孙继怀</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孙冰言</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马宏丽</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超</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陈长义</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张</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京</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仇桂红</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方光秀</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刘亚林</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孙淑良</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金兴奎</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王桂芬</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崔连福</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马盛民</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马玉敏</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王君平</w:t>
            </w:r>
          </w:p>
          <w:p w:rsidR="002737C5" w:rsidRPr="0009081E" w:rsidRDefault="002737C5" w:rsidP="0009081E">
            <w:pPr>
              <w:spacing w:line="620" w:lineRule="exact"/>
              <w:rPr>
                <w:rFonts w:ascii="仿宋_GB2312" w:eastAsia="仿宋_GB2312"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徐万良</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郭万春</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刘淑娟</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张</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瑾</w:t>
            </w:r>
            <w:r w:rsidRPr="0009081E">
              <w:rPr>
                <w:rFonts w:ascii="仿宋_GB2312" w:eastAsia="仿宋_GB2312" w:hAnsi="楷体" w:cs="仿宋_GB2312"/>
                <w:color w:val="222222"/>
                <w:sz w:val="32"/>
                <w:szCs w:val="32"/>
                <w:shd w:val="clear" w:color="auto" w:fill="FFFFFF"/>
              </w:rPr>
              <w:t xml:space="preserve">     </w:t>
            </w:r>
            <w:r w:rsidRPr="0009081E">
              <w:rPr>
                <w:rFonts w:ascii="仿宋_GB2312" w:eastAsia="仿宋_GB2312" w:hAnsi="楷体" w:cs="仿宋_GB2312" w:hint="eastAsia"/>
                <w:color w:val="222222"/>
                <w:sz w:val="32"/>
                <w:szCs w:val="32"/>
                <w:shd w:val="clear" w:color="auto" w:fill="FFFFFF"/>
              </w:rPr>
              <w:t>刘丽敏</w:t>
            </w:r>
          </w:p>
          <w:p w:rsidR="002737C5" w:rsidRPr="0009081E" w:rsidRDefault="002737C5" w:rsidP="0009081E">
            <w:pPr>
              <w:spacing w:line="620" w:lineRule="exact"/>
              <w:rPr>
                <w:rFonts w:ascii="楷体" w:eastAsia="楷体" w:hAnsi="楷体" w:cs="Times New Roman"/>
                <w:color w:val="222222"/>
                <w:sz w:val="32"/>
                <w:szCs w:val="32"/>
                <w:shd w:val="clear" w:color="auto" w:fill="FFFFFF"/>
              </w:rPr>
            </w:pPr>
            <w:r w:rsidRPr="0009081E">
              <w:rPr>
                <w:rFonts w:ascii="仿宋_GB2312" w:eastAsia="仿宋_GB2312" w:hAnsi="楷体" w:cs="仿宋_GB2312" w:hint="eastAsia"/>
                <w:color w:val="222222"/>
                <w:sz w:val="32"/>
                <w:szCs w:val="32"/>
                <w:shd w:val="clear" w:color="auto" w:fill="FFFFFF"/>
              </w:rPr>
              <w:t>常洪波</w:t>
            </w:r>
          </w:p>
        </w:tc>
      </w:tr>
    </w:tbl>
    <w:p w:rsidR="002737C5" w:rsidRDefault="002737C5" w:rsidP="005E2F76">
      <w:pPr>
        <w:spacing w:line="620" w:lineRule="exact"/>
        <w:rPr>
          <w:rFonts w:ascii="楷体" w:eastAsia="楷体" w:hAnsi="楷体" w:cs="Times New Roman"/>
          <w:color w:val="222222"/>
          <w:sz w:val="32"/>
          <w:szCs w:val="32"/>
          <w:shd w:val="clear" w:color="auto" w:fill="FFFFFF"/>
        </w:rPr>
      </w:pPr>
    </w:p>
    <w:sectPr w:rsidR="002737C5" w:rsidSect="0016173B">
      <w:pgSz w:w="11906" w:h="16838"/>
      <w:pgMar w:top="1701"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C19" w:rsidRDefault="00E43C19" w:rsidP="00EF2571">
      <w:pPr>
        <w:rPr>
          <w:rFonts w:cs="Times New Roman"/>
        </w:rPr>
      </w:pPr>
      <w:r>
        <w:rPr>
          <w:rFonts w:cs="Times New Roman"/>
        </w:rPr>
        <w:separator/>
      </w:r>
    </w:p>
  </w:endnote>
  <w:endnote w:type="continuationSeparator" w:id="0">
    <w:p w:rsidR="00E43C19" w:rsidRDefault="00E43C19" w:rsidP="00EF257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微软雅黑"/>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7C5" w:rsidRPr="00DA1D91" w:rsidRDefault="00957D36" w:rsidP="00F023E7">
    <w:pPr>
      <w:pStyle w:val="a5"/>
      <w:framePr w:wrap="auto" w:vAnchor="text" w:hAnchor="margin" w:xAlign="outside" w:y="1"/>
      <w:rPr>
        <w:rStyle w:val="a9"/>
        <w:rFonts w:ascii="仿宋_GB2312" w:eastAsia="仿宋_GB2312" w:cs="Times New Roman"/>
        <w:sz w:val="28"/>
        <w:szCs w:val="28"/>
      </w:rPr>
    </w:pPr>
    <w:r w:rsidRPr="00DA1D91">
      <w:rPr>
        <w:rStyle w:val="a9"/>
        <w:rFonts w:ascii="仿宋_GB2312" w:eastAsia="仿宋_GB2312" w:cs="仿宋_GB2312"/>
        <w:sz w:val="28"/>
        <w:szCs w:val="28"/>
      </w:rPr>
      <w:fldChar w:fldCharType="begin"/>
    </w:r>
    <w:r w:rsidR="002737C5" w:rsidRPr="00DA1D91">
      <w:rPr>
        <w:rStyle w:val="a9"/>
        <w:rFonts w:ascii="仿宋_GB2312" w:eastAsia="仿宋_GB2312" w:cs="仿宋_GB2312"/>
        <w:sz w:val="28"/>
        <w:szCs w:val="28"/>
      </w:rPr>
      <w:instrText xml:space="preserve">PAGE  </w:instrText>
    </w:r>
    <w:r w:rsidRPr="00DA1D91">
      <w:rPr>
        <w:rStyle w:val="a9"/>
        <w:rFonts w:ascii="仿宋_GB2312" w:eastAsia="仿宋_GB2312" w:cs="仿宋_GB2312"/>
        <w:sz w:val="28"/>
        <w:szCs w:val="28"/>
      </w:rPr>
      <w:fldChar w:fldCharType="separate"/>
    </w:r>
    <w:r w:rsidR="001250AA">
      <w:rPr>
        <w:rStyle w:val="a9"/>
        <w:rFonts w:ascii="仿宋_GB2312" w:eastAsia="仿宋_GB2312" w:cs="仿宋_GB2312"/>
        <w:noProof/>
        <w:sz w:val="28"/>
        <w:szCs w:val="28"/>
      </w:rPr>
      <w:t>- 1 -</w:t>
    </w:r>
    <w:r w:rsidRPr="00DA1D91">
      <w:rPr>
        <w:rStyle w:val="a9"/>
        <w:rFonts w:ascii="仿宋_GB2312" w:eastAsia="仿宋_GB2312" w:cs="仿宋_GB2312"/>
        <w:sz w:val="28"/>
        <w:szCs w:val="28"/>
      </w:rPr>
      <w:fldChar w:fldCharType="end"/>
    </w:r>
  </w:p>
  <w:p w:rsidR="002737C5" w:rsidRDefault="002737C5" w:rsidP="00DA1D91">
    <w:pPr>
      <w:pStyle w:val="a5"/>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C19" w:rsidRDefault="00E43C19" w:rsidP="00EF2571">
      <w:pPr>
        <w:rPr>
          <w:rFonts w:cs="Times New Roman"/>
        </w:rPr>
      </w:pPr>
      <w:r>
        <w:rPr>
          <w:rFonts w:cs="Times New Roman"/>
        </w:rPr>
        <w:separator/>
      </w:r>
    </w:p>
  </w:footnote>
  <w:footnote w:type="continuationSeparator" w:id="0">
    <w:p w:rsidR="00E43C19" w:rsidRDefault="00E43C19" w:rsidP="00EF2571">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05148"/>
    <w:multiLevelType w:val="hybridMultilevel"/>
    <w:tmpl w:val="C01A58DA"/>
    <w:lvl w:ilvl="0" w:tplc="8D58F5E4">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205F1AC2"/>
    <w:multiLevelType w:val="hybridMultilevel"/>
    <w:tmpl w:val="C6761810"/>
    <w:lvl w:ilvl="0" w:tplc="65B094E6">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22AD0773"/>
    <w:multiLevelType w:val="hybridMultilevel"/>
    <w:tmpl w:val="E5024328"/>
    <w:lvl w:ilvl="0" w:tplc="0B181624">
      <w:start w:val="1"/>
      <w:numFmt w:val="japaneseCounting"/>
      <w:lvlText w:val="（%1）"/>
      <w:lvlJc w:val="left"/>
      <w:pPr>
        <w:ind w:left="1720" w:hanging="108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3">
    <w:nsid w:val="263151FF"/>
    <w:multiLevelType w:val="hybridMultilevel"/>
    <w:tmpl w:val="1E5288DA"/>
    <w:lvl w:ilvl="0" w:tplc="E5EAD634">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4">
    <w:nsid w:val="29667630"/>
    <w:multiLevelType w:val="hybridMultilevel"/>
    <w:tmpl w:val="2206BFC4"/>
    <w:lvl w:ilvl="0" w:tplc="987EB632">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5">
    <w:nsid w:val="35606E6F"/>
    <w:multiLevelType w:val="hybridMultilevel"/>
    <w:tmpl w:val="A664EDEC"/>
    <w:lvl w:ilvl="0" w:tplc="C5FCD520">
      <w:start w:val="2"/>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nsid w:val="3715688B"/>
    <w:multiLevelType w:val="hybridMultilevel"/>
    <w:tmpl w:val="EA5EBF9A"/>
    <w:lvl w:ilvl="0" w:tplc="86E0CC30">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38FC520E"/>
    <w:multiLevelType w:val="hybridMultilevel"/>
    <w:tmpl w:val="339EB02C"/>
    <w:lvl w:ilvl="0" w:tplc="BBECF93C">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46852D8F"/>
    <w:multiLevelType w:val="hybridMultilevel"/>
    <w:tmpl w:val="9A02B434"/>
    <w:lvl w:ilvl="0" w:tplc="7CA66680">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nsid w:val="4E247A86"/>
    <w:multiLevelType w:val="hybridMultilevel"/>
    <w:tmpl w:val="81DEC914"/>
    <w:lvl w:ilvl="0" w:tplc="1988D68E">
      <w:start w:val="1"/>
      <w:numFmt w:val="japaneseCounting"/>
      <w:lvlText w:val="%1、"/>
      <w:lvlJc w:val="left"/>
      <w:pPr>
        <w:ind w:left="1365" w:hanging="720"/>
      </w:pPr>
      <w:rPr>
        <w:rFonts w:hint="default"/>
      </w:r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10">
    <w:nsid w:val="4EDE7207"/>
    <w:multiLevelType w:val="hybridMultilevel"/>
    <w:tmpl w:val="CC905CA2"/>
    <w:lvl w:ilvl="0" w:tplc="2C0C26E6">
      <w:start w:val="1"/>
      <w:numFmt w:val="japaneseCounting"/>
      <w:lvlText w:val="%1、"/>
      <w:lvlJc w:val="left"/>
      <w:pPr>
        <w:ind w:left="1360" w:hanging="720"/>
      </w:pPr>
      <w:rPr>
        <w:rFonts w:ascii="仿宋_GB2312" w:eastAsia="仿宋_GB2312" w:hAnsi="等线"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1">
    <w:nsid w:val="52BA6EC1"/>
    <w:multiLevelType w:val="hybridMultilevel"/>
    <w:tmpl w:val="DFD22FF8"/>
    <w:lvl w:ilvl="0" w:tplc="1B2E1076">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2">
    <w:nsid w:val="571D2D08"/>
    <w:multiLevelType w:val="hybridMultilevel"/>
    <w:tmpl w:val="E46EFE26"/>
    <w:lvl w:ilvl="0" w:tplc="2138C902">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3">
    <w:nsid w:val="68EF748E"/>
    <w:multiLevelType w:val="hybridMultilevel"/>
    <w:tmpl w:val="5C048E9C"/>
    <w:lvl w:ilvl="0" w:tplc="16EC9E46">
      <w:start w:val="1"/>
      <w:numFmt w:val="japaneseCounting"/>
      <w:lvlText w:val="%1、"/>
      <w:lvlJc w:val="left"/>
      <w:pPr>
        <w:ind w:left="1365" w:hanging="720"/>
      </w:pPr>
      <w:rPr>
        <w:rFonts w:hint="default"/>
      </w:r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14">
    <w:nsid w:val="69E67AFD"/>
    <w:multiLevelType w:val="hybridMultilevel"/>
    <w:tmpl w:val="5B321334"/>
    <w:lvl w:ilvl="0" w:tplc="33BAF1C2">
      <w:start w:val="1"/>
      <w:numFmt w:val="japaneseCounting"/>
      <w:lvlText w:val="（%1）"/>
      <w:lvlJc w:val="left"/>
      <w:pPr>
        <w:ind w:left="1720" w:hanging="108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5">
    <w:nsid w:val="6E574C0B"/>
    <w:multiLevelType w:val="hybridMultilevel"/>
    <w:tmpl w:val="BC96478A"/>
    <w:lvl w:ilvl="0" w:tplc="A0C0579E">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6">
    <w:nsid w:val="70ED162D"/>
    <w:multiLevelType w:val="hybridMultilevel"/>
    <w:tmpl w:val="650A94EC"/>
    <w:lvl w:ilvl="0" w:tplc="90BE554E">
      <w:start w:val="1"/>
      <w:numFmt w:val="japaneseCounting"/>
      <w:lvlText w:val="%1、"/>
      <w:lvlJc w:val="left"/>
      <w:pPr>
        <w:ind w:left="1360" w:hanging="720"/>
      </w:pPr>
      <w:rPr>
        <w:rFonts w:ascii="仿宋_GB2312" w:eastAsia="仿宋_GB2312" w:hAnsi="等线"/>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7">
    <w:nsid w:val="74496661"/>
    <w:multiLevelType w:val="hybridMultilevel"/>
    <w:tmpl w:val="4A8C36FA"/>
    <w:lvl w:ilvl="0" w:tplc="4822C8C8">
      <w:start w:val="1"/>
      <w:numFmt w:val="japaneseCounting"/>
      <w:lvlText w:val="%1、"/>
      <w:lvlJc w:val="left"/>
      <w:pPr>
        <w:ind w:left="1040" w:hanging="720"/>
      </w:pPr>
      <w:rPr>
        <w:rFonts w:hint="default"/>
      </w:rPr>
    </w:lvl>
    <w:lvl w:ilvl="1" w:tplc="04090019">
      <w:start w:val="1"/>
      <w:numFmt w:val="lowerLetter"/>
      <w:lvlText w:val="%2)"/>
      <w:lvlJc w:val="left"/>
      <w:pPr>
        <w:ind w:left="1160" w:hanging="420"/>
      </w:pPr>
    </w:lvl>
    <w:lvl w:ilvl="2" w:tplc="0409001B">
      <w:start w:val="1"/>
      <w:numFmt w:val="lowerRoman"/>
      <w:lvlText w:val="%3."/>
      <w:lvlJc w:val="right"/>
      <w:pPr>
        <w:ind w:left="1580" w:hanging="420"/>
      </w:pPr>
    </w:lvl>
    <w:lvl w:ilvl="3" w:tplc="0409000F">
      <w:start w:val="1"/>
      <w:numFmt w:val="decimal"/>
      <w:lvlText w:val="%4."/>
      <w:lvlJc w:val="left"/>
      <w:pPr>
        <w:ind w:left="2000" w:hanging="420"/>
      </w:pPr>
    </w:lvl>
    <w:lvl w:ilvl="4" w:tplc="04090019">
      <w:start w:val="1"/>
      <w:numFmt w:val="lowerLetter"/>
      <w:lvlText w:val="%5)"/>
      <w:lvlJc w:val="left"/>
      <w:pPr>
        <w:ind w:left="2420" w:hanging="420"/>
      </w:pPr>
    </w:lvl>
    <w:lvl w:ilvl="5" w:tplc="0409001B">
      <w:start w:val="1"/>
      <w:numFmt w:val="lowerRoman"/>
      <w:lvlText w:val="%6."/>
      <w:lvlJc w:val="right"/>
      <w:pPr>
        <w:ind w:left="2840" w:hanging="420"/>
      </w:pPr>
    </w:lvl>
    <w:lvl w:ilvl="6" w:tplc="0409000F">
      <w:start w:val="1"/>
      <w:numFmt w:val="decimal"/>
      <w:lvlText w:val="%7."/>
      <w:lvlJc w:val="left"/>
      <w:pPr>
        <w:ind w:left="3260" w:hanging="420"/>
      </w:pPr>
    </w:lvl>
    <w:lvl w:ilvl="7" w:tplc="04090019">
      <w:start w:val="1"/>
      <w:numFmt w:val="lowerLetter"/>
      <w:lvlText w:val="%8)"/>
      <w:lvlJc w:val="left"/>
      <w:pPr>
        <w:ind w:left="3680" w:hanging="420"/>
      </w:pPr>
    </w:lvl>
    <w:lvl w:ilvl="8" w:tplc="0409001B">
      <w:start w:val="1"/>
      <w:numFmt w:val="lowerRoman"/>
      <w:lvlText w:val="%9."/>
      <w:lvlJc w:val="right"/>
      <w:pPr>
        <w:ind w:left="4100" w:hanging="420"/>
      </w:pPr>
    </w:lvl>
  </w:abstractNum>
  <w:num w:numId="1">
    <w:abstractNumId w:val="9"/>
  </w:num>
  <w:num w:numId="2">
    <w:abstractNumId w:val="15"/>
  </w:num>
  <w:num w:numId="3">
    <w:abstractNumId w:val="17"/>
  </w:num>
  <w:num w:numId="4">
    <w:abstractNumId w:val="11"/>
  </w:num>
  <w:num w:numId="5">
    <w:abstractNumId w:val="13"/>
  </w:num>
  <w:num w:numId="6">
    <w:abstractNumId w:val="14"/>
  </w:num>
  <w:num w:numId="7">
    <w:abstractNumId w:val="2"/>
  </w:num>
  <w:num w:numId="8">
    <w:abstractNumId w:val="8"/>
  </w:num>
  <w:num w:numId="9">
    <w:abstractNumId w:val="7"/>
  </w:num>
  <w:num w:numId="10">
    <w:abstractNumId w:val="5"/>
  </w:num>
  <w:num w:numId="11">
    <w:abstractNumId w:val="16"/>
  </w:num>
  <w:num w:numId="12">
    <w:abstractNumId w:val="3"/>
  </w:num>
  <w:num w:numId="13">
    <w:abstractNumId w:val="6"/>
  </w:num>
  <w:num w:numId="14">
    <w:abstractNumId w:val="0"/>
  </w:num>
  <w:num w:numId="15">
    <w:abstractNumId w:val="10"/>
  </w:num>
  <w:num w:numId="16">
    <w:abstractNumId w:val="1"/>
  </w:num>
  <w:num w:numId="17">
    <w:abstractNumId w:val="12"/>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37DD"/>
    <w:rsid w:val="00005190"/>
    <w:rsid w:val="00050D5D"/>
    <w:rsid w:val="000800D8"/>
    <w:rsid w:val="0009081E"/>
    <w:rsid w:val="00097276"/>
    <w:rsid w:val="000A7344"/>
    <w:rsid w:val="000E210E"/>
    <w:rsid w:val="0010620F"/>
    <w:rsid w:val="001250AA"/>
    <w:rsid w:val="00135AE2"/>
    <w:rsid w:val="001553F1"/>
    <w:rsid w:val="0016173B"/>
    <w:rsid w:val="00172753"/>
    <w:rsid w:val="0018029E"/>
    <w:rsid w:val="00191619"/>
    <w:rsid w:val="001F180D"/>
    <w:rsid w:val="001F7899"/>
    <w:rsid w:val="00207FED"/>
    <w:rsid w:val="00217195"/>
    <w:rsid w:val="002737C5"/>
    <w:rsid w:val="00275E74"/>
    <w:rsid w:val="002832B0"/>
    <w:rsid w:val="002860F0"/>
    <w:rsid w:val="00286A15"/>
    <w:rsid w:val="002A3D71"/>
    <w:rsid w:val="002F35FF"/>
    <w:rsid w:val="00301E14"/>
    <w:rsid w:val="00343989"/>
    <w:rsid w:val="00380371"/>
    <w:rsid w:val="003949F5"/>
    <w:rsid w:val="003C1F6D"/>
    <w:rsid w:val="003D3EA9"/>
    <w:rsid w:val="00400F09"/>
    <w:rsid w:val="004100F0"/>
    <w:rsid w:val="00421749"/>
    <w:rsid w:val="0042571D"/>
    <w:rsid w:val="00491880"/>
    <w:rsid w:val="004B0C53"/>
    <w:rsid w:val="004E4BA7"/>
    <w:rsid w:val="00504E8D"/>
    <w:rsid w:val="005056EC"/>
    <w:rsid w:val="005206C6"/>
    <w:rsid w:val="00550282"/>
    <w:rsid w:val="00552048"/>
    <w:rsid w:val="0056050E"/>
    <w:rsid w:val="005623F3"/>
    <w:rsid w:val="005B5EF0"/>
    <w:rsid w:val="005D3ADE"/>
    <w:rsid w:val="005E2F76"/>
    <w:rsid w:val="005E46D7"/>
    <w:rsid w:val="005F25E2"/>
    <w:rsid w:val="00601154"/>
    <w:rsid w:val="0060147F"/>
    <w:rsid w:val="00617DEC"/>
    <w:rsid w:val="006325ED"/>
    <w:rsid w:val="0064550A"/>
    <w:rsid w:val="00674452"/>
    <w:rsid w:val="00681492"/>
    <w:rsid w:val="00684443"/>
    <w:rsid w:val="00691646"/>
    <w:rsid w:val="0069707E"/>
    <w:rsid w:val="006C22F1"/>
    <w:rsid w:val="006F3AC1"/>
    <w:rsid w:val="00711923"/>
    <w:rsid w:val="00756C72"/>
    <w:rsid w:val="00761BC6"/>
    <w:rsid w:val="00772E9D"/>
    <w:rsid w:val="007B2AE9"/>
    <w:rsid w:val="007D184E"/>
    <w:rsid w:val="00881EC7"/>
    <w:rsid w:val="008C1CA2"/>
    <w:rsid w:val="008D4740"/>
    <w:rsid w:val="008E602C"/>
    <w:rsid w:val="00903951"/>
    <w:rsid w:val="0091057E"/>
    <w:rsid w:val="00957D36"/>
    <w:rsid w:val="00967836"/>
    <w:rsid w:val="0097220A"/>
    <w:rsid w:val="0098037C"/>
    <w:rsid w:val="00982F9B"/>
    <w:rsid w:val="0098776D"/>
    <w:rsid w:val="009B2B28"/>
    <w:rsid w:val="00A455F3"/>
    <w:rsid w:val="00A551C1"/>
    <w:rsid w:val="00AE06B3"/>
    <w:rsid w:val="00B023BB"/>
    <w:rsid w:val="00B07788"/>
    <w:rsid w:val="00B16726"/>
    <w:rsid w:val="00B3573E"/>
    <w:rsid w:val="00B83389"/>
    <w:rsid w:val="00BF5EEA"/>
    <w:rsid w:val="00C153D4"/>
    <w:rsid w:val="00C16CBD"/>
    <w:rsid w:val="00C5091D"/>
    <w:rsid w:val="00C64490"/>
    <w:rsid w:val="00C67EEC"/>
    <w:rsid w:val="00C7517D"/>
    <w:rsid w:val="00C77FF2"/>
    <w:rsid w:val="00C95B75"/>
    <w:rsid w:val="00CD247B"/>
    <w:rsid w:val="00CD58D3"/>
    <w:rsid w:val="00CE0B04"/>
    <w:rsid w:val="00CF6664"/>
    <w:rsid w:val="00D038AA"/>
    <w:rsid w:val="00D36C90"/>
    <w:rsid w:val="00D43A8D"/>
    <w:rsid w:val="00D60244"/>
    <w:rsid w:val="00D621DE"/>
    <w:rsid w:val="00D93676"/>
    <w:rsid w:val="00DA1D91"/>
    <w:rsid w:val="00DA7F3B"/>
    <w:rsid w:val="00DC7876"/>
    <w:rsid w:val="00DD259A"/>
    <w:rsid w:val="00DD37DD"/>
    <w:rsid w:val="00DD7D91"/>
    <w:rsid w:val="00DE26F6"/>
    <w:rsid w:val="00E1144A"/>
    <w:rsid w:val="00E43C19"/>
    <w:rsid w:val="00E519DC"/>
    <w:rsid w:val="00E72C83"/>
    <w:rsid w:val="00E75CFD"/>
    <w:rsid w:val="00E855B5"/>
    <w:rsid w:val="00EB6589"/>
    <w:rsid w:val="00EF2571"/>
    <w:rsid w:val="00F023E7"/>
    <w:rsid w:val="00F15FD0"/>
    <w:rsid w:val="00F24B1E"/>
    <w:rsid w:val="00F2609B"/>
    <w:rsid w:val="00F71917"/>
    <w:rsid w:val="00F72CB7"/>
    <w:rsid w:val="00F92B4C"/>
    <w:rsid w:val="00FA5DE9"/>
    <w:rsid w:val="00FD7022"/>
    <w:rsid w:val="00FF62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676"/>
    <w:pPr>
      <w:widowControl w:val="0"/>
      <w:jc w:val="both"/>
    </w:pPr>
    <w:rPr>
      <w:rFonts w:cs="等线"/>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50D5D"/>
    <w:pPr>
      <w:ind w:firstLineChars="200" w:firstLine="420"/>
    </w:pPr>
  </w:style>
  <w:style w:type="paragraph" w:styleId="a4">
    <w:name w:val="header"/>
    <w:basedOn w:val="a"/>
    <w:link w:val="Char"/>
    <w:uiPriority w:val="99"/>
    <w:rsid w:val="00EF25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sid w:val="00EF2571"/>
    <w:rPr>
      <w:sz w:val="18"/>
      <w:szCs w:val="18"/>
    </w:rPr>
  </w:style>
  <w:style w:type="paragraph" w:styleId="a5">
    <w:name w:val="footer"/>
    <w:basedOn w:val="a"/>
    <w:link w:val="Char0"/>
    <w:uiPriority w:val="99"/>
    <w:rsid w:val="00EF2571"/>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EF2571"/>
    <w:rPr>
      <w:sz w:val="18"/>
      <w:szCs w:val="18"/>
    </w:rPr>
  </w:style>
  <w:style w:type="paragraph" w:styleId="a6">
    <w:name w:val="Date"/>
    <w:basedOn w:val="a"/>
    <w:next w:val="a"/>
    <w:link w:val="Char1"/>
    <w:uiPriority w:val="99"/>
    <w:semiHidden/>
    <w:rsid w:val="00491880"/>
    <w:pPr>
      <w:ind w:leftChars="2500" w:left="100"/>
    </w:pPr>
  </w:style>
  <w:style w:type="character" w:customStyle="1" w:styleId="Char1">
    <w:name w:val="日期 Char"/>
    <w:basedOn w:val="a0"/>
    <w:link w:val="a6"/>
    <w:uiPriority w:val="99"/>
    <w:semiHidden/>
    <w:locked/>
    <w:rsid w:val="00491880"/>
  </w:style>
  <w:style w:type="table" w:styleId="a7">
    <w:name w:val="Table Grid"/>
    <w:basedOn w:val="a1"/>
    <w:uiPriority w:val="99"/>
    <w:rsid w:val="0097220A"/>
    <w:rPr>
      <w:rFonts w:cs="等线"/>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rsid w:val="00C7517D"/>
    <w:rPr>
      <w:sz w:val="18"/>
      <w:szCs w:val="18"/>
    </w:rPr>
  </w:style>
  <w:style w:type="character" w:customStyle="1" w:styleId="Char2">
    <w:name w:val="批注框文本 Char"/>
    <w:basedOn w:val="a0"/>
    <w:link w:val="a8"/>
    <w:uiPriority w:val="99"/>
    <w:semiHidden/>
    <w:locked/>
    <w:rsid w:val="00C7517D"/>
    <w:rPr>
      <w:sz w:val="18"/>
      <w:szCs w:val="18"/>
    </w:rPr>
  </w:style>
  <w:style w:type="character" w:styleId="a9">
    <w:name w:val="page number"/>
    <w:basedOn w:val="a0"/>
    <w:uiPriority w:val="99"/>
    <w:rsid w:val="00DA1D91"/>
  </w:style>
</w:styles>
</file>

<file path=word/webSettings.xml><?xml version="1.0" encoding="utf-8"?>
<w:webSettings xmlns:r="http://schemas.openxmlformats.org/officeDocument/2006/relationships" xmlns:w="http://schemas.openxmlformats.org/wordprocessingml/2006/main">
  <w:divs>
    <w:div w:id="1049690235">
      <w:marLeft w:val="0"/>
      <w:marRight w:val="0"/>
      <w:marTop w:val="0"/>
      <w:marBottom w:val="0"/>
      <w:divBdr>
        <w:top w:val="none" w:sz="0" w:space="0" w:color="auto"/>
        <w:left w:val="none" w:sz="0" w:space="0" w:color="auto"/>
        <w:bottom w:val="none" w:sz="0" w:space="0" w:color="auto"/>
        <w:right w:val="none" w:sz="0" w:space="0" w:color="auto"/>
      </w:divBdr>
      <w:divsChild>
        <w:div w:id="1049690232">
          <w:marLeft w:val="0"/>
          <w:marRight w:val="0"/>
          <w:marTop w:val="0"/>
          <w:marBottom w:val="0"/>
          <w:divBdr>
            <w:top w:val="none" w:sz="0" w:space="0" w:color="auto"/>
            <w:left w:val="none" w:sz="0" w:space="0" w:color="auto"/>
            <w:bottom w:val="none" w:sz="0" w:space="0" w:color="auto"/>
            <w:right w:val="none" w:sz="0" w:space="0" w:color="auto"/>
          </w:divBdr>
        </w:div>
        <w:div w:id="1049690236">
          <w:marLeft w:val="0"/>
          <w:marRight w:val="0"/>
          <w:marTop w:val="0"/>
          <w:marBottom w:val="0"/>
          <w:divBdr>
            <w:top w:val="none" w:sz="0" w:space="0" w:color="auto"/>
            <w:left w:val="none" w:sz="0" w:space="0" w:color="auto"/>
            <w:bottom w:val="none" w:sz="0" w:space="0" w:color="auto"/>
            <w:right w:val="none" w:sz="0" w:space="0" w:color="auto"/>
          </w:divBdr>
        </w:div>
        <w:div w:id="1049690237">
          <w:marLeft w:val="0"/>
          <w:marRight w:val="0"/>
          <w:marTop w:val="0"/>
          <w:marBottom w:val="0"/>
          <w:divBdr>
            <w:top w:val="none" w:sz="0" w:space="0" w:color="auto"/>
            <w:left w:val="none" w:sz="0" w:space="0" w:color="auto"/>
            <w:bottom w:val="none" w:sz="0" w:space="0" w:color="auto"/>
            <w:right w:val="none" w:sz="0" w:space="0" w:color="auto"/>
          </w:divBdr>
        </w:div>
      </w:divsChild>
    </w:div>
    <w:div w:id="1049690238">
      <w:marLeft w:val="0"/>
      <w:marRight w:val="0"/>
      <w:marTop w:val="0"/>
      <w:marBottom w:val="0"/>
      <w:divBdr>
        <w:top w:val="none" w:sz="0" w:space="0" w:color="auto"/>
        <w:left w:val="none" w:sz="0" w:space="0" w:color="auto"/>
        <w:bottom w:val="none" w:sz="0" w:space="0" w:color="auto"/>
        <w:right w:val="none" w:sz="0" w:space="0" w:color="auto"/>
      </w:divBdr>
      <w:divsChild>
        <w:div w:id="1049690233">
          <w:marLeft w:val="0"/>
          <w:marRight w:val="0"/>
          <w:marTop w:val="0"/>
          <w:marBottom w:val="0"/>
          <w:divBdr>
            <w:top w:val="none" w:sz="0" w:space="0" w:color="auto"/>
            <w:left w:val="none" w:sz="0" w:space="0" w:color="auto"/>
            <w:bottom w:val="none" w:sz="0" w:space="0" w:color="auto"/>
            <w:right w:val="none" w:sz="0" w:space="0" w:color="auto"/>
          </w:divBdr>
        </w:div>
        <w:div w:id="1049690234">
          <w:marLeft w:val="0"/>
          <w:marRight w:val="0"/>
          <w:marTop w:val="0"/>
          <w:marBottom w:val="0"/>
          <w:divBdr>
            <w:top w:val="none" w:sz="0" w:space="0" w:color="auto"/>
            <w:left w:val="none" w:sz="0" w:space="0" w:color="auto"/>
            <w:bottom w:val="none" w:sz="0" w:space="0" w:color="auto"/>
            <w:right w:val="none" w:sz="0" w:space="0" w:color="auto"/>
          </w:divBdr>
        </w:div>
      </w:divsChild>
    </w:div>
    <w:div w:id="1242639099">
      <w:bodyDiv w:val="1"/>
      <w:marLeft w:val="0"/>
      <w:marRight w:val="0"/>
      <w:marTop w:val="0"/>
      <w:marBottom w:val="0"/>
      <w:divBdr>
        <w:top w:val="none" w:sz="0" w:space="0" w:color="auto"/>
        <w:left w:val="none" w:sz="0" w:space="0" w:color="auto"/>
        <w:bottom w:val="none" w:sz="0" w:space="0" w:color="auto"/>
        <w:right w:val="none" w:sz="0" w:space="0" w:color="auto"/>
      </w:divBdr>
      <w:divsChild>
        <w:div w:id="972298011">
          <w:marLeft w:val="0"/>
          <w:marRight w:val="0"/>
          <w:marTop w:val="0"/>
          <w:marBottom w:val="0"/>
          <w:divBdr>
            <w:top w:val="none" w:sz="0" w:space="0" w:color="auto"/>
            <w:left w:val="none" w:sz="0" w:space="0" w:color="auto"/>
            <w:bottom w:val="none" w:sz="0" w:space="0" w:color="auto"/>
            <w:right w:val="none" w:sz="0" w:space="0" w:color="auto"/>
          </w:divBdr>
        </w:div>
        <w:div w:id="1955550991">
          <w:marLeft w:val="0"/>
          <w:marRight w:val="0"/>
          <w:marTop w:val="0"/>
          <w:marBottom w:val="0"/>
          <w:divBdr>
            <w:top w:val="none" w:sz="0" w:space="0" w:color="auto"/>
            <w:left w:val="none" w:sz="0" w:space="0" w:color="auto"/>
            <w:bottom w:val="none" w:sz="0" w:space="0" w:color="auto"/>
            <w:right w:val="none" w:sz="0" w:space="0" w:color="auto"/>
          </w:divBdr>
        </w:div>
        <w:div w:id="55251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785</Words>
  <Characters>4481</Characters>
  <Application>Microsoft Office Word</Application>
  <DocSecurity>0</DocSecurity>
  <Lines>37</Lines>
  <Paragraphs>10</Paragraphs>
  <ScaleCrop>false</ScaleCrop>
  <Company>Microsoft</Company>
  <LinksUpToDate>false</LinksUpToDate>
  <CharactersWithSpaces>5256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2024-08-28T01:34:00Z</cp:lastPrinted>
  <dcterms:created xsi:type="dcterms:W3CDTF">2024-08-29T01:06:00Z</dcterms:created>
  <dcterms:modified xsi:type="dcterms:W3CDTF">2024-08-29T01:06:00Z</dcterms:modified>
</cp:coreProperties>
</file>